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B0D39" w14:textId="77777777" w:rsidR="00000000" w:rsidRDefault="00F37D6D">
      <w:pPr>
        <w:spacing w:line="240" w:lineRule="atLeast"/>
        <w:jc w:val="both"/>
        <w:rPr>
          <w:sz w:val="24"/>
        </w:rPr>
      </w:pPr>
    </w:p>
    <w:p w14:paraId="7E971321" w14:textId="77777777" w:rsidR="00000000" w:rsidRDefault="00F37D6D">
      <w:pPr>
        <w:pStyle w:val="Cmsor1"/>
      </w:pPr>
      <w:r>
        <w:t xml:space="preserve">RÉGI KÍNAI KÉPECSKÉK </w:t>
      </w:r>
    </w:p>
    <w:p w14:paraId="04C5C783" w14:textId="77777777" w:rsidR="00000000" w:rsidRDefault="00F37D6D">
      <w:pPr>
        <w:spacing w:line="240" w:lineRule="atLeast"/>
        <w:ind w:left="916" w:hanging="916"/>
        <w:jc w:val="center"/>
        <w:rPr>
          <w:sz w:val="32"/>
        </w:rPr>
      </w:pPr>
    </w:p>
    <w:p w14:paraId="32839D12" w14:textId="77777777" w:rsidR="00000000" w:rsidRDefault="00F37D6D">
      <w:pPr>
        <w:pStyle w:val="Cmsor1"/>
      </w:pPr>
      <w:r>
        <w:t>LI és I</w:t>
      </w:r>
    </w:p>
    <w:p w14:paraId="7E2D8304" w14:textId="77777777" w:rsidR="00000000" w:rsidRDefault="00F37D6D">
      <w:pPr>
        <w:rPr>
          <w:sz w:val="24"/>
        </w:rPr>
      </w:pPr>
    </w:p>
    <w:p w14:paraId="33083B99" w14:textId="77777777" w:rsidR="00000000" w:rsidRDefault="00F37D6D">
      <w:pPr>
        <w:spacing w:line="240" w:lineRule="atLeast"/>
        <w:ind w:left="916" w:hanging="916"/>
        <w:jc w:val="center"/>
        <w:rPr>
          <w:sz w:val="24"/>
        </w:rPr>
      </w:pPr>
      <w:r>
        <w:rPr>
          <w:sz w:val="24"/>
        </w:rPr>
        <w:t xml:space="preserve">Írta: Dr. A.G. </w:t>
      </w:r>
      <w:proofErr w:type="spellStart"/>
      <w:r>
        <w:rPr>
          <w:sz w:val="24"/>
        </w:rPr>
        <w:t>Vreede</w:t>
      </w:r>
      <w:proofErr w:type="spellEnd"/>
    </w:p>
    <w:p w14:paraId="5DE31BE5" w14:textId="77777777" w:rsidR="00000000" w:rsidRDefault="00F37D6D">
      <w:pPr>
        <w:spacing w:line="240" w:lineRule="atLeast"/>
        <w:jc w:val="center"/>
        <w:rPr>
          <w:sz w:val="24"/>
        </w:rPr>
      </w:pPr>
      <w:r>
        <w:rPr>
          <w:sz w:val="24"/>
        </w:rPr>
        <w:t xml:space="preserve">Fordította: </w:t>
      </w:r>
      <w:proofErr w:type="spellStart"/>
      <w:r>
        <w:rPr>
          <w:sz w:val="24"/>
        </w:rPr>
        <w:t>Reicher</w:t>
      </w:r>
      <w:proofErr w:type="spellEnd"/>
      <w:r>
        <w:rPr>
          <w:sz w:val="24"/>
        </w:rPr>
        <w:t xml:space="preserve"> László</w:t>
      </w:r>
    </w:p>
    <w:p w14:paraId="6CB20CAF" w14:textId="77777777" w:rsidR="00000000" w:rsidRDefault="00F37D6D">
      <w:pPr>
        <w:spacing w:line="240" w:lineRule="atLeast"/>
        <w:jc w:val="center"/>
        <w:rPr>
          <w:sz w:val="24"/>
        </w:rPr>
      </w:pPr>
      <w:r>
        <w:rPr>
          <w:sz w:val="24"/>
        </w:rPr>
        <w:t xml:space="preserve">A "St. </w:t>
      </w:r>
      <w:proofErr w:type="spellStart"/>
      <w:r>
        <w:rPr>
          <w:sz w:val="24"/>
        </w:rPr>
        <w:t>Michael's</w:t>
      </w:r>
      <w:proofErr w:type="spellEnd"/>
      <w:r>
        <w:rPr>
          <w:sz w:val="24"/>
        </w:rPr>
        <w:t xml:space="preserve"> News" 1950. júliusi számában megjelent írás alapján</w:t>
      </w:r>
    </w:p>
    <w:p w14:paraId="059D9661" w14:textId="77777777" w:rsidR="00000000" w:rsidRDefault="00F37D6D">
      <w:pPr>
        <w:spacing w:line="240" w:lineRule="atLeast"/>
        <w:jc w:val="both"/>
        <w:rPr>
          <w:sz w:val="24"/>
        </w:rPr>
      </w:pPr>
    </w:p>
    <w:p w14:paraId="099EC402" w14:textId="77777777" w:rsidR="00000000" w:rsidRDefault="00F37D6D">
      <w:pPr>
        <w:spacing w:line="240" w:lineRule="atLeast"/>
        <w:jc w:val="both"/>
        <w:rPr>
          <w:sz w:val="24"/>
        </w:rPr>
      </w:pPr>
    </w:p>
    <w:p w14:paraId="2AD2401E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Li Hu, a bölcs, ott ült tanítványai körében, a lótusztavon lévő porcelán pavilonban. Mi</w:t>
      </w:r>
      <w:r>
        <w:rPr>
          <w:sz w:val="24"/>
        </w:rPr>
        <w:t>n</w:t>
      </w:r>
      <w:r>
        <w:rPr>
          <w:sz w:val="24"/>
        </w:rPr>
        <w:t>d-</w:t>
      </w:r>
      <w:proofErr w:type="spellStart"/>
      <w:r>
        <w:rPr>
          <w:sz w:val="24"/>
        </w:rPr>
        <w:t>annyiuk</w:t>
      </w:r>
      <w:proofErr w:type="spellEnd"/>
      <w:r>
        <w:rPr>
          <w:sz w:val="24"/>
        </w:rPr>
        <w:t xml:space="preserve"> elméj</w:t>
      </w:r>
      <w:r>
        <w:rPr>
          <w:sz w:val="24"/>
        </w:rPr>
        <w:t>e és szíve nyugalomban volt és a csend egybehangolta őket Hu lelkének erőte</w:t>
      </w:r>
      <w:r>
        <w:rPr>
          <w:sz w:val="24"/>
        </w:rPr>
        <w:t>l</w:t>
      </w:r>
      <w:r>
        <w:rPr>
          <w:sz w:val="24"/>
        </w:rPr>
        <w:t xml:space="preserve">jes rezgéseivel. Igazán szép kép volt, olyan, amilyet a művészek ragyogó színekkel és szép vonalakkal szoktak kiváló teáscsészékre és értékes tálacskákra festeni. Hu nemes aszkéta </w:t>
      </w:r>
      <w:r>
        <w:rPr>
          <w:sz w:val="24"/>
        </w:rPr>
        <w:t>a</w:t>
      </w:r>
      <w:r>
        <w:rPr>
          <w:sz w:val="24"/>
        </w:rPr>
        <w:t>r</w:t>
      </w:r>
      <w:r>
        <w:rPr>
          <w:sz w:val="24"/>
        </w:rPr>
        <w:t>cával, ragyogó szemével, szép elefántcsont színű kezével és körülötte odaadó tanítványaival, csendes összpontosítottságban – ebben a nyugodt, zöld porcelántéglákból épített pavilonban, a tükörsima tó közepén. Ez volt a kép.</w:t>
      </w:r>
    </w:p>
    <w:p w14:paraId="5EF28C00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Legidősebb tanítványa törte me</w:t>
      </w:r>
      <w:r>
        <w:rPr>
          <w:sz w:val="24"/>
        </w:rPr>
        <w:t xml:space="preserve">g a csendet: </w:t>
      </w:r>
    </w:p>
    <w:p w14:paraId="19F1B252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– Tiszteletre méltó Hu, megmagyaráznád nekünk Li igazi természetét? – kérdezte.</w:t>
      </w:r>
    </w:p>
    <w:p w14:paraId="6852B0DA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Hu felhúzta szemöldökét, mintha a kérdés végtelen mélységét kémlelné; azután egy m</w:t>
      </w:r>
      <w:r>
        <w:rPr>
          <w:sz w:val="24"/>
        </w:rPr>
        <w:t>o</w:t>
      </w:r>
      <w:r>
        <w:rPr>
          <w:sz w:val="24"/>
        </w:rPr>
        <w:t>soly világította meg finoman metszett arcát, amely egyszerre volt jóindulatú, k</w:t>
      </w:r>
      <w:r>
        <w:rPr>
          <w:sz w:val="24"/>
        </w:rPr>
        <w:t>egyes és maj</w:t>
      </w:r>
      <w:r>
        <w:rPr>
          <w:sz w:val="24"/>
        </w:rPr>
        <w:t>d</w:t>
      </w:r>
      <w:r>
        <w:rPr>
          <w:sz w:val="24"/>
        </w:rPr>
        <w:t>nem hamiskás is.</w:t>
      </w:r>
    </w:p>
    <w:p w14:paraId="47579CD2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– Igen – felelte. – megtehetem, ha előbb ti megmagyarázzátok nekem az I igazi termész</w:t>
      </w:r>
      <w:r>
        <w:rPr>
          <w:sz w:val="24"/>
        </w:rPr>
        <w:t>e</w:t>
      </w:r>
      <w:r>
        <w:rPr>
          <w:sz w:val="24"/>
        </w:rPr>
        <w:t xml:space="preserve">tét. Mindannyian tudjátok – tette hozzá – hogy Li az I kifejezésének és működésének helyes módja, </w:t>
      </w:r>
      <w:proofErr w:type="gramStart"/>
      <w:r>
        <w:rPr>
          <w:sz w:val="24"/>
        </w:rPr>
        <w:t>ezért</w:t>
      </w:r>
      <w:proofErr w:type="gramEnd"/>
      <w:r>
        <w:rPr>
          <w:sz w:val="24"/>
        </w:rPr>
        <w:t xml:space="preserve"> ha megmagyarázzátok nekem az I természetét, egész könnyű lesz szám</w:t>
      </w:r>
      <w:r>
        <w:rPr>
          <w:sz w:val="24"/>
        </w:rPr>
        <w:t>omra, hogy megmagyarázzam nektek Li értelmét.</w:t>
      </w:r>
    </w:p>
    <w:p w14:paraId="07280746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– Nekünk úgy tanították – felelte óvatosan a legidősebb tanítvány – hogy az I jel jelenti mindazt, ami van és mind ennek okát, de úgy gondoljuk, hogy ez a magyarázat oly hatalmas, hogy gyakorlatilag értelmetlen</w:t>
      </w:r>
      <w:r>
        <w:rPr>
          <w:sz w:val="24"/>
        </w:rPr>
        <w:t>né válik.</w:t>
      </w:r>
    </w:p>
    <w:p w14:paraId="25ABB9E2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– Pontosan így van – mondta Hu – most menj tovább, és próbáld velünk jobban megértetni azt, hogy mi is valójában az I.</w:t>
      </w:r>
    </w:p>
    <w:p w14:paraId="4806E872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 xml:space="preserve">– Ez nem könnyű – hangzott a válasz – az </w:t>
      </w:r>
      <w:proofErr w:type="gramStart"/>
      <w:r>
        <w:rPr>
          <w:sz w:val="24"/>
        </w:rPr>
        <w:t>egyetlen</w:t>
      </w:r>
      <w:proofErr w:type="gramEnd"/>
      <w:r>
        <w:rPr>
          <w:sz w:val="24"/>
        </w:rPr>
        <w:t xml:space="preserve"> amit látunk, az a tízezerszer tízezerféle dolog, a végtelen permutációk és ko</w:t>
      </w:r>
      <w:r>
        <w:rPr>
          <w:sz w:val="24"/>
        </w:rPr>
        <w:t xml:space="preserve">mbinációk, amelyekről a </w:t>
      </w:r>
      <w:proofErr w:type="spellStart"/>
      <w:r>
        <w:rPr>
          <w:sz w:val="24"/>
        </w:rPr>
        <w:t>Ji-Tsing</w:t>
      </w:r>
      <w:proofErr w:type="spellEnd"/>
      <w:r>
        <w:rPr>
          <w:sz w:val="24"/>
        </w:rPr>
        <w:t xml:space="preserve"> beszél, de ezek minden bizonnyal nem az I, legfeljebb az I-nek egy kis része. </w:t>
      </w:r>
      <w:proofErr w:type="spellStart"/>
      <w:r>
        <w:rPr>
          <w:sz w:val="24"/>
        </w:rPr>
        <w:t>Jin</w:t>
      </w:r>
      <w:proofErr w:type="spellEnd"/>
      <w:r>
        <w:rPr>
          <w:sz w:val="24"/>
        </w:rPr>
        <w:t xml:space="preserve"> és Jang, a nappal és éjjel, a világo</w:t>
      </w:r>
      <w:r>
        <w:rPr>
          <w:sz w:val="24"/>
        </w:rPr>
        <w:t>s</w:t>
      </w:r>
      <w:r>
        <w:rPr>
          <w:sz w:val="24"/>
        </w:rPr>
        <w:t>ság és sötétség állandóan körbeforgó ikerpárja, szükségszerűen szintén része kell legyen az I által kife</w:t>
      </w:r>
      <w:r>
        <w:rPr>
          <w:sz w:val="24"/>
        </w:rPr>
        <w:t>jezett egésznek úgy, mint minden teremtmény, emberi és nem emberi, minden dolog, a bolygók és a csillagok, a homok és a tengerek vize, a sziklák, minden – és mindennek az Oka.</w:t>
      </w:r>
    </w:p>
    <w:p w14:paraId="4C1032FB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 xml:space="preserve">– Ha azt kérdeztem tőled, hogy mi az ember, és te azt válaszolod: a körmei és a </w:t>
      </w:r>
      <w:r>
        <w:rPr>
          <w:sz w:val="24"/>
        </w:rPr>
        <w:t>haja, az é</w:t>
      </w:r>
      <w:r>
        <w:rPr>
          <w:sz w:val="24"/>
        </w:rPr>
        <w:t>b</w:t>
      </w:r>
      <w:r>
        <w:rPr>
          <w:sz w:val="24"/>
        </w:rPr>
        <w:t>renléte és az alvása és testének húsa és mindezek oka, igazán azt gondolod, hogy megmagy</w:t>
      </w:r>
      <w:r>
        <w:rPr>
          <w:sz w:val="24"/>
        </w:rPr>
        <w:t>a</w:t>
      </w:r>
      <w:r>
        <w:rPr>
          <w:sz w:val="24"/>
        </w:rPr>
        <w:t>ráztad, hogy mi az ember? Ha könyvet tanulmányozol, a végével kezded, és az elejével vé</w:t>
      </w:r>
      <w:r>
        <w:rPr>
          <w:sz w:val="24"/>
        </w:rPr>
        <w:t>g</w:t>
      </w:r>
      <w:r>
        <w:rPr>
          <w:sz w:val="24"/>
        </w:rPr>
        <w:t>zed?</w:t>
      </w:r>
    </w:p>
    <w:p w14:paraId="2480B1A9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– Biztos, hogy nem!</w:t>
      </w:r>
    </w:p>
    <w:p w14:paraId="782C5823" w14:textId="77777777" w:rsidR="00000000" w:rsidRDefault="00F37D6D">
      <w:pPr>
        <w:tabs>
          <w:tab w:val="num" w:pos="0"/>
        </w:tabs>
        <w:ind w:firstLine="284"/>
        <w:jc w:val="both"/>
        <w:rPr>
          <w:sz w:val="24"/>
        </w:rPr>
      </w:pPr>
      <w:r>
        <w:rPr>
          <w:sz w:val="24"/>
        </w:rPr>
        <w:t>– Így, ha megkísérled megmagyarázni, hogy m</w:t>
      </w:r>
      <w:r>
        <w:rPr>
          <w:sz w:val="24"/>
        </w:rPr>
        <w:t>i az ember valójában, azzal kezded, amit ő, mint befejezett teremtmény hozott létre, amit szenvedésekkel és nehézséggel hozott létre, ami ahogy létre jött, a halál és a születés felé halad; vagy kezdetét, eredetét körvonalazod, és az</w:t>
      </w:r>
      <w:r>
        <w:rPr>
          <w:sz w:val="24"/>
        </w:rPr>
        <w:t>u</w:t>
      </w:r>
      <w:r>
        <w:rPr>
          <w:sz w:val="24"/>
        </w:rPr>
        <w:t>tán megállapítod válto</w:t>
      </w:r>
      <w:r>
        <w:rPr>
          <w:sz w:val="24"/>
        </w:rPr>
        <w:t>zásait és végül ezek eredményeit?</w:t>
      </w:r>
    </w:p>
    <w:p w14:paraId="583E3C50" w14:textId="77777777" w:rsidR="00000000" w:rsidRDefault="00F37D6D">
      <w:pPr>
        <w:tabs>
          <w:tab w:val="num" w:pos="0"/>
        </w:tabs>
        <w:ind w:firstLine="284"/>
        <w:jc w:val="both"/>
        <w:rPr>
          <w:sz w:val="24"/>
        </w:rPr>
      </w:pPr>
      <w:r>
        <w:rPr>
          <w:sz w:val="24"/>
        </w:rPr>
        <w:t>– Így teszek.</w:t>
      </w:r>
    </w:p>
    <w:p w14:paraId="669C9DCE" w14:textId="77777777" w:rsidR="00000000" w:rsidRDefault="00F37D6D">
      <w:pPr>
        <w:tabs>
          <w:tab w:val="num" w:pos="0"/>
        </w:tabs>
        <w:ind w:firstLine="284"/>
        <w:jc w:val="both"/>
        <w:rPr>
          <w:sz w:val="24"/>
        </w:rPr>
      </w:pPr>
      <w:r>
        <w:rPr>
          <w:sz w:val="24"/>
        </w:rPr>
        <w:lastRenderedPageBreak/>
        <w:t>– Látod, kedves barátom, rossz oldalról indulsz el. Felsoroltad nekem, és természetesen nagyon hiányosan soroltad fel az I működésének eredményeit és az után, hogy a leírást kieg</w:t>
      </w:r>
      <w:r>
        <w:rPr>
          <w:sz w:val="24"/>
        </w:rPr>
        <w:t>é</w:t>
      </w:r>
      <w:r>
        <w:rPr>
          <w:sz w:val="24"/>
        </w:rPr>
        <w:t>szítsed, hozzátetted: és mind</w:t>
      </w:r>
      <w:r>
        <w:rPr>
          <w:sz w:val="24"/>
        </w:rPr>
        <w:t>ennek az oka. Amikor ti a Természet Könyvében, vagy az Er</w:t>
      </w:r>
      <w:r>
        <w:rPr>
          <w:sz w:val="24"/>
        </w:rPr>
        <w:t>e</w:t>
      </w:r>
      <w:r>
        <w:rPr>
          <w:sz w:val="24"/>
        </w:rPr>
        <w:t>detek Könyvében, vagy a Változások és Permutációk Könyvében akartok olvasni, mindig az első jellel fogjátok kezdeni. Ez az első jel mindig az I.</w:t>
      </w:r>
    </w:p>
    <w:p w14:paraId="215ED263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– Nos, Uram, hogy magyaráznád te ezt a szent I jelet?</w:t>
      </w:r>
    </w:p>
    <w:p w14:paraId="4DB9DEAE" w14:textId="77777777" w:rsidR="00000000" w:rsidRDefault="00F37D6D">
      <w:pPr>
        <w:pStyle w:val="Szvegtrzs"/>
        <w:spacing w:line="24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– Mivel minden dolog kezdete, nem lehet megmagyarázni, de fel lehet fogni. Valójában nem egy ideográf (jel), vagy szótag, vagy egyedülálló betű. Az egy hang, oly hatalmas, er</w:t>
      </w:r>
      <w:r>
        <w:rPr>
          <w:rFonts w:ascii="Times New Roman" w:hAnsi="Times New Roman"/>
        </w:rPr>
        <w:t>ő</w:t>
      </w:r>
      <w:r>
        <w:rPr>
          <w:rFonts w:ascii="Times New Roman" w:hAnsi="Times New Roman"/>
        </w:rPr>
        <w:t xml:space="preserve">teljes hang, hogy minden dolgot megremegtetne itt benn, ha a hatalmas sárkányok </w:t>
      </w:r>
      <w:r>
        <w:rPr>
          <w:rFonts w:ascii="Times New Roman" w:hAnsi="Times New Roman"/>
        </w:rPr>
        <w:t>élő fala nem tartaná vissza. Amikor az első Ős-ok, a legfelsőbb Örökkévaló mindenütt jelenvalóság</w:t>
      </w:r>
      <w:r>
        <w:rPr>
          <w:rFonts w:ascii="Times New Roman" w:hAnsi="Times New Roman"/>
        </w:rPr>
        <w:t>á</w:t>
      </w:r>
      <w:r>
        <w:rPr>
          <w:rFonts w:ascii="Times New Roman" w:hAnsi="Times New Roman"/>
        </w:rPr>
        <w:t>ban megoszlásra határozta el magát, hatalmas szenvedéssel és egyúttal örömmel telt kiáltást hallatott. Szenvedéssel, mivel két részre kellett szakítania magát</w:t>
      </w:r>
      <w:r>
        <w:rPr>
          <w:rFonts w:ascii="Times New Roman" w:hAnsi="Times New Roman"/>
        </w:rPr>
        <w:t>, és örömmel, mert most mindkét résznek volt társa. Ez a hatalmas kiáltás alapjában változtatta mag a Legfelsőbb Örökkévaló mindenütt jelenvalóságot, és ez a hang azóta is visszhangzik azon át, ami most az Örök Itt és Most lett. Senki sem tudja, hogy a Ket</w:t>
      </w:r>
      <w:r>
        <w:rPr>
          <w:rFonts w:ascii="Times New Roman" w:hAnsi="Times New Roman"/>
        </w:rPr>
        <w:t>tősségből melyik fél hallotta először a kiá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tást és melyik volt az, aki válaszolt. Ez olyan körforgásszerű mozgást okozott, mint amikor vadul kergetődző kutyák (vagy légies sárkányok, ha így jobban tetszik) állandóan forognak. Megjelent </w:t>
      </w:r>
      <w:proofErr w:type="spellStart"/>
      <w:r>
        <w:rPr>
          <w:rFonts w:ascii="Times New Roman" w:hAnsi="Times New Roman"/>
        </w:rPr>
        <w:t>Jin</w:t>
      </w:r>
      <w:proofErr w:type="spellEnd"/>
      <w:r>
        <w:rPr>
          <w:rFonts w:ascii="Times New Roman" w:hAnsi="Times New Roman"/>
        </w:rPr>
        <w:t xml:space="preserve"> és Jang, és min</w:t>
      </w:r>
      <w:r>
        <w:rPr>
          <w:rFonts w:ascii="Times New Roman" w:hAnsi="Times New Roman"/>
        </w:rPr>
        <w:t xml:space="preserve">d lassabban, vagy inkább méltóságteljesebben kezdett forogni. De az I ennek az első mozgásnak a tengelye, az I a forgó kerék és az I a kerék mozgatója. Az I egy hang. </w:t>
      </w:r>
    </w:p>
    <w:p w14:paraId="6EA09452" w14:textId="77777777" w:rsidR="00000000" w:rsidRDefault="00F37D6D">
      <w:pPr>
        <w:pStyle w:val="Szvegtrzs"/>
        <w:spacing w:line="240" w:lineRule="auto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Énekeld helyes módon és hallani fogod, amint a fejedben visszhangzik. És egy kis gy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korl</w:t>
      </w:r>
      <w:r>
        <w:rPr>
          <w:rFonts w:ascii="Times New Roman" w:hAnsi="Times New Roman"/>
        </w:rPr>
        <w:t>attal hallani fogod, amint a szívedben visszhangzik, és tulajdonképpen a tested mindazon részében, amelyben akarod, pl. valamely körmödben, vagy a kisujjadban. Mindenesetre v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gyáznod kell és nem szabad engedned, hogy az a rettentő hang ellenőrizetlenül rez</w:t>
      </w:r>
      <w:r>
        <w:rPr>
          <w:rFonts w:ascii="Times New Roman" w:hAnsi="Times New Roman"/>
        </w:rPr>
        <w:t>egjen fiz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kai testedben, mert különben nagyon bizarr és veszélyes tapasztalataid lesznek. Inkább kís</w:t>
      </w:r>
      <w:r>
        <w:rPr>
          <w:rFonts w:ascii="Times New Roman" w:hAnsi="Times New Roman"/>
        </w:rPr>
        <w:t>é</w:t>
      </w:r>
      <w:r>
        <w:rPr>
          <w:rFonts w:ascii="Times New Roman" w:hAnsi="Times New Roman"/>
        </w:rPr>
        <w:t>reld meg a hajnali köd-testedben, vagy az izzó naplemente testedben énekelni. Az igazi I-t kell majd énekelned – nem azt, amit hangoddal énekelsz, hanem az</w:t>
      </w:r>
      <w:r>
        <w:rPr>
          <w:rFonts w:ascii="Times New Roman" w:hAnsi="Times New Roman"/>
        </w:rPr>
        <w:t>t, amit a saját örök princ</w:t>
      </w:r>
      <w:r>
        <w:rPr>
          <w:rFonts w:ascii="Times New Roman" w:hAnsi="Times New Roman"/>
        </w:rPr>
        <w:t>í</w:t>
      </w:r>
      <w:r>
        <w:rPr>
          <w:rFonts w:ascii="Times New Roman" w:hAnsi="Times New Roman"/>
        </w:rPr>
        <w:t>piumoddal a saját magán örök itt- és mostodban (jelenedben) énekelsz, ha van ilyen magánt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ü</w:t>
      </w:r>
      <w:r>
        <w:rPr>
          <w:rFonts w:ascii="Times New Roman" w:hAnsi="Times New Roman"/>
        </w:rPr>
        <w:t>let.</w:t>
      </w:r>
    </w:p>
    <w:p w14:paraId="21670933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– Ez az elsődleges hang – folytatta Hu – a legfelsőbb mennyben körbe-körbe forogva la</w:t>
      </w:r>
      <w:r>
        <w:rPr>
          <w:sz w:val="24"/>
        </w:rPr>
        <w:t>s</w:t>
      </w:r>
      <w:r>
        <w:rPr>
          <w:sz w:val="24"/>
        </w:rPr>
        <w:t>san örvénylődve jön le, de amint mondtam, rezg</w:t>
      </w:r>
      <w:r>
        <w:rPr>
          <w:sz w:val="24"/>
        </w:rPr>
        <w:t>ő ereje egyszerűen elpusztítaná, elfújná mi</w:t>
      </w:r>
      <w:r>
        <w:rPr>
          <w:sz w:val="24"/>
        </w:rPr>
        <w:t>n</w:t>
      </w:r>
      <w:r>
        <w:rPr>
          <w:sz w:val="24"/>
        </w:rPr>
        <w:t>d-azt a tízezerszer tízezer dolgot, amelyet ismersz. Ezért határozta el a tizenkét nagy sárkány, hogy megmenti ezt az összetett világot itt lent, és tiszteletteljesen ellenálltak az I-nek, vagyis i</w:t>
      </w:r>
      <w:r>
        <w:rPr>
          <w:sz w:val="24"/>
        </w:rPr>
        <w:t>n</w:t>
      </w:r>
      <w:r>
        <w:rPr>
          <w:sz w:val="24"/>
        </w:rPr>
        <w:t>kább elnyelték</w:t>
      </w:r>
      <w:r>
        <w:rPr>
          <w:sz w:val="24"/>
        </w:rPr>
        <w:t xml:space="preserve"> azt és alacsonyabb, megváltoztatott oktávban adták vissza. </w:t>
      </w:r>
    </w:p>
    <w:p w14:paraId="08D8A34D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Az eredeti I világépítő és világrengető hang kell, hogy legyen. Az I, amit a tizenkét sá</w:t>
      </w:r>
      <w:r>
        <w:rPr>
          <w:sz w:val="24"/>
        </w:rPr>
        <w:t>r</w:t>
      </w:r>
      <w:r>
        <w:rPr>
          <w:sz w:val="24"/>
        </w:rPr>
        <w:t>kány hallat, az inkább olyan, mint egy kórusének, olyan ének, amelyben a hangok színei vá</w:t>
      </w:r>
      <w:r>
        <w:rPr>
          <w:sz w:val="24"/>
        </w:rPr>
        <w:t>l</w:t>
      </w:r>
      <w:r>
        <w:rPr>
          <w:sz w:val="24"/>
        </w:rPr>
        <w:t>toznak és összet</w:t>
      </w:r>
      <w:r>
        <w:rPr>
          <w:sz w:val="24"/>
        </w:rPr>
        <w:t xml:space="preserve">evődnek. Emlékeztek, hogy a szent könyvünkben a jelek különböző színűek, ami egyik értelmében azt jelenti, hogy a tizenkettő közül az egyik a saját I-jét ezen a jelen át énekli. Ugyanígy van a virágok színével és az emberek temperamentumával is. </w:t>
      </w:r>
    </w:p>
    <w:p w14:paraId="79FD762B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Minden em</w:t>
      </w:r>
      <w:r>
        <w:rPr>
          <w:sz w:val="24"/>
        </w:rPr>
        <w:t xml:space="preserve">ber szívében állandóan, és füllel nem hallhatóan hangzik az I. </w:t>
      </w:r>
    </w:p>
    <w:p w14:paraId="0BAB4E7A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Ha igazi hangján és színén éneklitek a földi sártestetekben, a hajnalköd-testetekben, vagy az izzó naplemente-testetekben, éneklésetek mindjárt összhangba kerül a testetlen állapot</w:t>
      </w:r>
      <w:r>
        <w:rPr>
          <w:sz w:val="24"/>
        </w:rPr>
        <w:t>o</w:t>
      </w:r>
      <w:r>
        <w:rPr>
          <w:sz w:val="24"/>
        </w:rPr>
        <w:t>tokban lévő</w:t>
      </w:r>
      <w:r>
        <w:rPr>
          <w:sz w:val="24"/>
        </w:rPr>
        <w:t xml:space="preserve"> I-vel. Akkor találtátok meg a saját testetek tengelyét. Az esetleg megóv bennet</w:t>
      </w:r>
      <w:r>
        <w:rPr>
          <w:sz w:val="24"/>
        </w:rPr>
        <w:t>e</w:t>
      </w:r>
      <w:r>
        <w:rPr>
          <w:sz w:val="24"/>
        </w:rPr>
        <w:t>ket, vagy kivet a testi állapototokból, hacsak meg nem kéritek a sárkányok egyikét, hogy v</w:t>
      </w:r>
      <w:r>
        <w:rPr>
          <w:sz w:val="24"/>
        </w:rPr>
        <w:t>é</w:t>
      </w:r>
      <w:r>
        <w:rPr>
          <w:sz w:val="24"/>
        </w:rPr>
        <w:t>delmezzen benneteket. De csak ezen az egy módon fogjátok kitalálni, hogy mi az I: ha</w:t>
      </w:r>
      <w:r>
        <w:rPr>
          <w:sz w:val="24"/>
        </w:rPr>
        <w:t xml:space="preserve"> be fogtok lépni a jel igazi lényegébe. </w:t>
      </w:r>
    </w:p>
    <w:p w14:paraId="45EE65BA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 xml:space="preserve">Addig, ameddig ezt nem értétek el, én csak szavakból való hidat építhetek nektek a saját tudatlanságotok űrje fölött, és azt mondhatom: az I a mindent átható hang, a nagy ritmus mind a tizenkét sárkány által őrzött </w:t>
      </w:r>
      <w:r>
        <w:rPr>
          <w:sz w:val="24"/>
        </w:rPr>
        <w:t>teljesség világában, mind a tízezerszer tízezer dolog világában és az összes közbenső világokban.</w:t>
      </w:r>
    </w:p>
    <w:p w14:paraId="65C16E61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lastRenderedPageBreak/>
        <w:t>Ha én most azt kérdezem tőletek: megértettétek-e és ti buzgón, igenlőleg bólogattok rá, akkor tanításom hiábavaló és én örökre hallgatni fogok ilyen magasztos</w:t>
      </w:r>
      <w:r>
        <w:rPr>
          <w:sz w:val="24"/>
        </w:rPr>
        <w:t xml:space="preserve"> dolgok felől. Ha azt mondjátok: nem, akkor két lehetőség van: vagy félreteszitek az I-t, és akkor ti egyenlően r</w:t>
      </w:r>
      <w:r>
        <w:rPr>
          <w:sz w:val="24"/>
        </w:rPr>
        <w:t>e</w:t>
      </w:r>
      <w:r>
        <w:rPr>
          <w:sz w:val="24"/>
        </w:rPr>
        <w:t>ménytelenek vagytok, vagy némelyetek azt mondja: énekelni fogom, és meditálok és kutatok és vesződöm, amíg a végén felfogok valamit.</w:t>
      </w:r>
    </w:p>
    <w:p w14:paraId="48B468F6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Így, fiai</w:t>
      </w:r>
      <w:r>
        <w:rPr>
          <w:sz w:val="24"/>
        </w:rPr>
        <w:t>m és leányaim, inkább hallgassatok, és ne mondjatok se igent, se nemet, hanem kutassatok a saját bensőtökben lévő szent összhang után.</w:t>
      </w:r>
    </w:p>
    <w:p w14:paraId="4C2B8A85" w14:textId="77777777" w:rsidR="00000000" w:rsidRDefault="00F37D6D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Nagy csend volt ezután, történéssel teli, jelentőségteljes és erőfeszítéssel, segítséggel teljes áldással teli csend.</w:t>
      </w:r>
    </w:p>
    <w:p w14:paraId="3D6DF266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Ezu</w:t>
      </w:r>
      <w:r>
        <w:rPr>
          <w:sz w:val="24"/>
        </w:rPr>
        <w:t xml:space="preserve">tán a legidősebb tanítvány ezt mondta: </w:t>
      </w:r>
    </w:p>
    <w:p w14:paraId="3DF903FA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– Idáig felfogtuk azt, hogy Li igazi természetét nem lehet megérteni az I ismerete nélkül.</w:t>
      </w:r>
    </w:p>
    <w:p w14:paraId="151A6E42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 xml:space="preserve">Hu ezt válaszolta: </w:t>
      </w:r>
    </w:p>
    <w:p w14:paraId="320484B0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– Igen és nem. Ha veszel egy magot, meg lehet magyarázni, hogyan duzzad ez a mag, pa</w:t>
      </w:r>
      <w:r>
        <w:rPr>
          <w:sz w:val="24"/>
        </w:rPr>
        <w:t>t</w:t>
      </w:r>
      <w:r>
        <w:rPr>
          <w:sz w:val="24"/>
        </w:rPr>
        <w:t>tan fel, növeszt kis</w:t>
      </w:r>
      <w:r>
        <w:rPr>
          <w:sz w:val="24"/>
        </w:rPr>
        <w:t xml:space="preserve"> gyökereket és leveleket és végül saját fajtájú növényt teremt elő. De hogy honnan jön ez a belső impulzus, miért duzzad meg a mag, pattan fel és növeszt kis gyökereket és leveleket, és miért jelenik meg az a bizonyos növény, nem tudhatja senki sem, aki ne</w:t>
      </w:r>
      <w:r>
        <w:rPr>
          <w:sz w:val="24"/>
        </w:rPr>
        <w:t>m egyesítette magát a kérdéses magnak és fajának I-jével.</w:t>
      </w:r>
    </w:p>
    <w:p w14:paraId="72631BF1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– Akkor az I az élet? – szólalt meg valaki a körből.</w:t>
      </w:r>
    </w:p>
    <w:p w14:paraId="5F33DBBE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– I az élet, de végtelenül több, mint az élet, az a víznek, tűznek, valamint a földnek és a l</w:t>
      </w:r>
      <w:r>
        <w:rPr>
          <w:sz w:val="24"/>
        </w:rPr>
        <w:t>e</w:t>
      </w:r>
      <w:r>
        <w:rPr>
          <w:sz w:val="24"/>
        </w:rPr>
        <w:t>vegőnek az élete. Az ugyanúgy az óceán, a felkelő n</w:t>
      </w:r>
      <w:r>
        <w:rPr>
          <w:sz w:val="24"/>
        </w:rPr>
        <w:t>ap, a lenyugvó nap; az égbolt, az a déli nap, a hold; mindez egyben és ezért egyik sem közülük. Abszolút mozgás és ezért mozdula</w:t>
      </w:r>
      <w:r>
        <w:rPr>
          <w:sz w:val="24"/>
        </w:rPr>
        <w:t>t</w:t>
      </w:r>
      <w:r>
        <w:rPr>
          <w:sz w:val="24"/>
        </w:rPr>
        <w:t>lanság, abszolút hang és ezért a csend, az abszolút kiterjedés és ezért nem kiterjedés. Az, mi</w:t>
      </w:r>
      <w:r>
        <w:rPr>
          <w:sz w:val="24"/>
        </w:rPr>
        <w:t>n</w:t>
      </w:r>
      <w:r>
        <w:rPr>
          <w:sz w:val="24"/>
        </w:rPr>
        <w:t xml:space="preserve">dezek egyben és ezért egyik sem </w:t>
      </w:r>
      <w:r>
        <w:rPr>
          <w:sz w:val="24"/>
        </w:rPr>
        <w:t xml:space="preserve">közülük. Azt kérdezheted, mi a Li. Ez méltóságteljes ritmus, amelyben az I halad, a szertartás, amelyben a mozdulatlan I lépked, minden „itt és </w:t>
      </w:r>
      <w:proofErr w:type="gramStart"/>
      <w:r>
        <w:rPr>
          <w:sz w:val="24"/>
        </w:rPr>
        <w:t>most”-</w:t>
      </w:r>
      <w:proofErr w:type="spellStart"/>
      <w:proofErr w:type="gramEnd"/>
      <w:r>
        <w:rPr>
          <w:sz w:val="24"/>
        </w:rPr>
        <w:t>on</w:t>
      </w:r>
      <w:proofErr w:type="spellEnd"/>
      <w:r>
        <w:rPr>
          <w:sz w:val="24"/>
        </w:rPr>
        <w:t xml:space="preserve"> át. Lépj be ebbe a ritmusba, végy részt ebben a szertartásban és az igazi Li-t fogod használni, és csak</w:t>
      </w:r>
      <w:r>
        <w:rPr>
          <w:sz w:val="24"/>
        </w:rPr>
        <w:t xml:space="preserve"> ha használod az igazi Li-t, a mennyei etikettet, juthatsz el I megismeréséhez és fordí</w:t>
      </w:r>
      <w:r>
        <w:rPr>
          <w:sz w:val="24"/>
        </w:rPr>
        <w:t>t</w:t>
      </w:r>
      <w:r>
        <w:rPr>
          <w:sz w:val="24"/>
        </w:rPr>
        <w:t>va.</w:t>
      </w:r>
    </w:p>
    <w:p w14:paraId="6381F724" w14:textId="77777777" w:rsidR="00000000" w:rsidRDefault="00F37D6D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Hosszú ideig mozdulatlan cse</w:t>
      </w:r>
      <w:r>
        <w:rPr>
          <w:sz w:val="24"/>
        </w:rPr>
        <w:t xml:space="preserve">ndben ültek, még az ujját sem mozdította senki, szempilla se rebbent, amíg a legidősebb tanítvány ezt mondta: </w:t>
      </w:r>
    </w:p>
    <w:p w14:paraId="0BF3083B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– Köszönjük neked tiszteletre méltó Hu, hogy beszéltél nekünk abc-nk első betűjéről.</w:t>
      </w:r>
    </w:p>
    <w:p w14:paraId="058F8558" w14:textId="77777777" w:rsidR="00000000" w:rsidRDefault="00F37D6D">
      <w:pPr>
        <w:ind w:firstLine="284"/>
        <w:jc w:val="both"/>
        <w:rPr>
          <w:sz w:val="24"/>
        </w:rPr>
      </w:pPr>
    </w:p>
    <w:p w14:paraId="6DFB4680" w14:textId="77777777" w:rsidR="00000000" w:rsidRDefault="00F37D6D">
      <w:pPr>
        <w:ind w:firstLine="284"/>
        <w:jc w:val="both"/>
        <w:rPr>
          <w:sz w:val="24"/>
        </w:rPr>
      </w:pPr>
      <w:r>
        <w:rPr>
          <w:sz w:val="24"/>
        </w:rPr>
        <w:t>Hu mosolygott és nem beszélt tovább.</w:t>
      </w:r>
    </w:p>
    <w:p w14:paraId="5BCC8BEB" w14:textId="77777777" w:rsidR="00000000" w:rsidRDefault="00F37D6D">
      <w:pPr>
        <w:ind w:firstLine="284"/>
        <w:jc w:val="both"/>
        <w:rPr>
          <w:sz w:val="24"/>
        </w:rPr>
      </w:pPr>
    </w:p>
    <w:sectPr w:rsidR="0000000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B3E4C"/>
    <w:multiLevelType w:val="singleLevel"/>
    <w:tmpl w:val="5888CB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F4C5B9C"/>
    <w:multiLevelType w:val="singleLevel"/>
    <w:tmpl w:val="74A661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64CC30F8"/>
    <w:multiLevelType w:val="singleLevel"/>
    <w:tmpl w:val="948082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7D6D"/>
    <w:rsid w:val="00F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EB290"/>
  <w15:chartTrackingRefBased/>
  <w15:docId w15:val="{EA20A60B-6A61-4B7F-9476-76E86CA4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line="240" w:lineRule="atLeast"/>
      <w:ind w:left="916" w:hanging="916"/>
      <w:jc w:val="center"/>
      <w:outlineLvl w:val="0"/>
    </w:pPr>
    <w:rPr>
      <w:b/>
      <w:sz w:val="3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spacing w:line="240" w:lineRule="atLeast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1182</Words>
  <Characters>8163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GONDOLATOK ÉNÜNK GYENGE OLDALÁNAK SZERETETÉRŐL (On Loving The Abject SelfJ</vt:lpstr>
    </vt:vector>
  </TitlesOfParts>
  <Company>MOL  RT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GONDOLATOK ÉNÜNK GYENGE OLDALÁNAK SZERETETÉRŐL (On Loving The Abject SelfJ</dc:title>
  <dc:subject/>
  <dc:creator>Szabari János</dc:creator>
  <cp:keywords/>
  <dc:description/>
  <cp:lastModifiedBy>János Szabari</cp:lastModifiedBy>
  <cp:revision>2</cp:revision>
  <dcterms:created xsi:type="dcterms:W3CDTF">2020-07-17T14:21:00Z</dcterms:created>
  <dcterms:modified xsi:type="dcterms:W3CDTF">2020-07-17T14:21:00Z</dcterms:modified>
</cp:coreProperties>
</file>