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7B4D" w14:textId="239F3541" w:rsidR="00F43D2F" w:rsidRPr="00A3109C" w:rsidRDefault="00F43D2F" w:rsidP="00F4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09C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proofErr w:type="spellStart"/>
      <w:r w:rsidRPr="00A3109C">
        <w:rPr>
          <w:rFonts w:ascii="Arial" w:eastAsia="Arial" w:hAnsi="Arial" w:cs="Arial"/>
          <w:color w:val="000000"/>
          <w:sz w:val="24"/>
          <w:szCs w:val="24"/>
        </w:rPr>
        <w:t>Theosophist</w:t>
      </w:r>
      <w:proofErr w:type="spellEnd"/>
      <w:r w:rsidRPr="00A3109C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 w:rsidRPr="00A3109C">
        <w:rPr>
          <w:rFonts w:ascii="Arial" w:eastAsia="Arial" w:hAnsi="Arial" w:cs="Arial"/>
          <w:color w:val="000000"/>
          <w:sz w:val="24"/>
          <w:szCs w:val="24"/>
        </w:rPr>
        <w:t>Vol</w:t>
      </w:r>
      <w:proofErr w:type="spellEnd"/>
      <w:r w:rsidRPr="00A3109C">
        <w:rPr>
          <w:rFonts w:ascii="Arial" w:eastAsia="Arial" w:hAnsi="Arial" w:cs="Arial"/>
          <w:color w:val="000000"/>
          <w:sz w:val="24"/>
          <w:szCs w:val="24"/>
        </w:rPr>
        <w:t xml:space="preserve"> 144.3 </w:t>
      </w:r>
      <w:proofErr w:type="gramStart"/>
      <w:r w:rsidRPr="00A3109C">
        <w:rPr>
          <w:rFonts w:ascii="Arial" w:eastAsia="Arial" w:hAnsi="Arial" w:cs="Arial"/>
          <w:color w:val="000000"/>
          <w:sz w:val="24"/>
          <w:szCs w:val="24"/>
        </w:rPr>
        <w:t>December</w:t>
      </w:r>
      <w:proofErr w:type="gramEnd"/>
      <w:r w:rsidRPr="00A3109C">
        <w:rPr>
          <w:rFonts w:ascii="Arial" w:eastAsia="Arial" w:hAnsi="Arial" w:cs="Arial"/>
          <w:color w:val="000000"/>
          <w:sz w:val="24"/>
          <w:szCs w:val="24"/>
        </w:rPr>
        <w:t xml:space="preserve"> 2022 </w:t>
      </w:r>
    </w:p>
    <w:p w14:paraId="720D3A4E" w14:textId="77777777" w:rsidR="00F43D2F" w:rsidRPr="00A3109C" w:rsidRDefault="00F43D2F" w:rsidP="00F43D2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D85505" w14:textId="77777777" w:rsidR="00F43D2F" w:rsidRDefault="00F43D2F" w:rsidP="00F43D2F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0DF7320" w14:textId="7397A659" w:rsidR="00F43D2F" w:rsidRPr="00A3109C" w:rsidRDefault="00867CCB" w:rsidP="00F43D2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3109C">
        <w:rPr>
          <w:rFonts w:ascii="Arial" w:hAnsi="Arial" w:cs="Arial"/>
          <w:b/>
          <w:bCs/>
          <w:sz w:val="24"/>
          <w:szCs w:val="24"/>
          <w:u w:val="single"/>
        </w:rPr>
        <w:t xml:space="preserve">Mary K. </w:t>
      </w:r>
      <w:proofErr w:type="spellStart"/>
      <w:r w:rsidRPr="00A3109C">
        <w:rPr>
          <w:rFonts w:ascii="Arial" w:hAnsi="Arial" w:cs="Arial"/>
          <w:b/>
          <w:bCs/>
          <w:sz w:val="24"/>
          <w:szCs w:val="24"/>
          <w:u w:val="single"/>
        </w:rPr>
        <w:t>Neff</w:t>
      </w:r>
      <w:proofErr w:type="spellEnd"/>
      <w:r w:rsidR="001070C8" w:rsidRPr="00A3109C">
        <w:rPr>
          <w:rStyle w:val="Lbjegyzet-hivatkozs"/>
          <w:rFonts w:ascii="Arial" w:hAnsi="Arial" w:cs="Arial"/>
          <w:b/>
          <w:bCs/>
          <w:sz w:val="24"/>
          <w:szCs w:val="24"/>
          <w:u w:val="single"/>
        </w:rPr>
        <w:footnoteReference w:id="1"/>
      </w:r>
      <w:r w:rsidR="00F43D2F" w:rsidRPr="00A3109C">
        <w:rPr>
          <w:rFonts w:ascii="Arial" w:hAnsi="Arial" w:cs="Arial"/>
          <w:b/>
          <w:bCs/>
          <w:sz w:val="24"/>
          <w:szCs w:val="24"/>
          <w:u w:val="single"/>
        </w:rPr>
        <w:t xml:space="preserve"> A </w:t>
      </w:r>
      <w:proofErr w:type="spellStart"/>
      <w:r w:rsidR="00F43D2F" w:rsidRPr="00A3109C">
        <w:rPr>
          <w:rFonts w:ascii="Arial" w:hAnsi="Arial" w:cs="Arial"/>
          <w:b/>
          <w:bCs/>
          <w:sz w:val="24"/>
          <w:szCs w:val="24"/>
          <w:u w:val="single"/>
        </w:rPr>
        <w:t>Theosophist</w:t>
      </w:r>
      <w:proofErr w:type="spellEnd"/>
      <w:r w:rsidR="00F43D2F" w:rsidRPr="00A3109C">
        <w:rPr>
          <w:rFonts w:ascii="Arial" w:hAnsi="Arial" w:cs="Arial"/>
          <w:b/>
          <w:bCs/>
          <w:sz w:val="24"/>
          <w:szCs w:val="24"/>
          <w:u w:val="single"/>
        </w:rPr>
        <w:t xml:space="preserve"> rejtett oldala – I. rész</w:t>
      </w:r>
    </w:p>
    <w:p w14:paraId="045BA7D3" w14:textId="075062F4" w:rsidR="00867CCB" w:rsidRPr="00A3109C" w:rsidRDefault="00867CCB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091EFE" w14:textId="4EF6E804" w:rsidR="00867CCB" w:rsidRPr="00F43D2F" w:rsidRDefault="00867CCB" w:rsidP="00F43D2F">
      <w:pPr>
        <w:spacing w:line="276" w:lineRule="auto"/>
        <w:jc w:val="both"/>
        <w:rPr>
          <w:rFonts w:ascii="Arial" w:hAnsi="Arial" w:cs="Arial"/>
        </w:rPr>
      </w:pPr>
    </w:p>
    <w:p w14:paraId="712FB0F3" w14:textId="371AEDBA" w:rsidR="00867CCB" w:rsidRPr="00A3109C" w:rsidRDefault="00867CCB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 xml:space="preserve">Amikor </w:t>
      </w:r>
      <w:r w:rsidR="00333927" w:rsidRPr="00A3109C">
        <w:rPr>
          <w:rFonts w:ascii="Arial" w:hAnsi="Arial" w:cs="Arial"/>
          <w:sz w:val="24"/>
          <w:szCs w:val="24"/>
        </w:rPr>
        <w:t xml:space="preserve">a </w:t>
      </w:r>
      <w:r w:rsidRPr="00A3109C">
        <w:rPr>
          <w:rFonts w:ascii="Arial" w:hAnsi="Arial" w:cs="Arial"/>
          <w:sz w:val="24"/>
          <w:szCs w:val="24"/>
        </w:rPr>
        <w:t>19. század utolsó negyedében a Mesterek szorosabb kapcsolatba léptek a világgal annak érdekében, hogy megállítsák a materializmus hullámát, mely azzal fenyegetett, hogy elönti azt</w:t>
      </w:r>
      <w:r w:rsidR="008C0991" w:rsidRPr="00A3109C">
        <w:rPr>
          <w:rFonts w:ascii="Arial" w:hAnsi="Arial" w:cs="Arial"/>
          <w:sz w:val="24"/>
          <w:szCs w:val="24"/>
        </w:rPr>
        <w:t xml:space="preserve">, </w:t>
      </w:r>
      <w:r w:rsidRPr="00A3109C">
        <w:rPr>
          <w:rFonts w:ascii="Arial" w:hAnsi="Arial" w:cs="Arial"/>
          <w:sz w:val="24"/>
          <w:szCs w:val="24"/>
        </w:rPr>
        <w:t>valamint azért, hogy az ugyanolyan mértékben fenyegető spiritizmus szökőárját biztonságosabb csatornába tereljék</w:t>
      </w:r>
      <w:r w:rsidR="008C0991" w:rsidRPr="00A3109C">
        <w:rPr>
          <w:rFonts w:ascii="Arial" w:hAnsi="Arial" w:cs="Arial"/>
          <w:sz w:val="24"/>
          <w:szCs w:val="24"/>
        </w:rPr>
        <w:t>,</w:t>
      </w:r>
      <w:r w:rsidR="00F84CC8" w:rsidRPr="00A3109C">
        <w:rPr>
          <w:rFonts w:ascii="Arial" w:hAnsi="Arial" w:cs="Arial"/>
          <w:sz w:val="24"/>
          <w:szCs w:val="24"/>
        </w:rPr>
        <w:t xml:space="preserve"> </w:t>
      </w:r>
      <w:r w:rsidR="008C0991" w:rsidRPr="00A3109C">
        <w:rPr>
          <w:rFonts w:ascii="Arial" w:hAnsi="Arial" w:cs="Arial"/>
          <w:sz w:val="24"/>
          <w:szCs w:val="24"/>
        </w:rPr>
        <w:t xml:space="preserve">a cél érdekében különböző módszereket és személyiségeket választottak céljaik eléréséhez. Közvetlen tanításukat Mme Helena </w:t>
      </w:r>
      <w:proofErr w:type="spellStart"/>
      <w:r w:rsidR="008C0991" w:rsidRPr="00A3109C">
        <w:rPr>
          <w:rFonts w:ascii="Arial" w:hAnsi="Arial" w:cs="Arial"/>
          <w:sz w:val="24"/>
          <w:szCs w:val="24"/>
        </w:rPr>
        <w:t>Petrovna</w:t>
      </w:r>
      <w:proofErr w:type="spellEnd"/>
      <w:r w:rsidR="008C0991"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991" w:rsidRPr="00A3109C">
        <w:rPr>
          <w:rFonts w:ascii="Arial" w:hAnsi="Arial" w:cs="Arial"/>
          <w:sz w:val="24"/>
          <w:szCs w:val="24"/>
        </w:rPr>
        <w:t>Blavatsky</w:t>
      </w:r>
      <w:proofErr w:type="spellEnd"/>
      <w:r w:rsidR="008C0991" w:rsidRPr="00A3109C">
        <w:rPr>
          <w:rFonts w:ascii="Arial" w:hAnsi="Arial" w:cs="Arial"/>
          <w:sz w:val="24"/>
          <w:szCs w:val="24"/>
        </w:rPr>
        <w:t xml:space="preserve">-n kezdték, aki magához vonzotta </w:t>
      </w:r>
      <w:proofErr w:type="spellStart"/>
      <w:r w:rsidR="008C0991" w:rsidRPr="00A3109C">
        <w:rPr>
          <w:rFonts w:ascii="Arial" w:hAnsi="Arial" w:cs="Arial"/>
          <w:sz w:val="24"/>
          <w:szCs w:val="24"/>
        </w:rPr>
        <w:t>Olcott</w:t>
      </w:r>
      <w:proofErr w:type="spellEnd"/>
      <w:r w:rsidR="008C0991" w:rsidRPr="00A3109C">
        <w:rPr>
          <w:rFonts w:ascii="Arial" w:hAnsi="Arial" w:cs="Arial"/>
          <w:sz w:val="24"/>
          <w:szCs w:val="24"/>
        </w:rPr>
        <w:t xml:space="preserve"> ezredest és a rejtett erők keresőinek egy kis magját New York-ban</w:t>
      </w:r>
      <w:r w:rsidR="0014253C" w:rsidRPr="00A3109C">
        <w:rPr>
          <w:rFonts w:ascii="Arial" w:hAnsi="Arial" w:cs="Arial"/>
          <w:sz w:val="24"/>
          <w:szCs w:val="24"/>
        </w:rPr>
        <w:t>,</w:t>
      </w:r>
      <w:r w:rsidR="008C0991" w:rsidRPr="00A3109C">
        <w:rPr>
          <w:rFonts w:ascii="Arial" w:hAnsi="Arial" w:cs="Arial"/>
          <w:sz w:val="24"/>
          <w:szCs w:val="24"/>
        </w:rPr>
        <w:t xml:space="preserve"> és aki 1875-ben megalapította a Teozófiai Társulatot. Ennek a tanításnak a hálózata levelezésen és a sajtóban megjelenő vitákon keresztül terjedt, Amerikából Angliába, Franciaországba és Németországba, majd Korfura, Görögországba mielőtt a két Alapító elhagyta az Egyesült Államokat, hogy letelepedjenek Indiában 1879-ben.</w:t>
      </w:r>
    </w:p>
    <w:p w14:paraId="654F3886" w14:textId="7912AE34" w:rsidR="008C0991" w:rsidRPr="00A3109C" w:rsidRDefault="008C0991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 xml:space="preserve">Most, hogy </w:t>
      </w:r>
      <w:r w:rsidR="00CB5F75" w:rsidRPr="00A3109C">
        <w:rPr>
          <w:rFonts w:ascii="Arial" w:hAnsi="Arial" w:cs="Arial"/>
          <w:sz w:val="24"/>
          <w:szCs w:val="24"/>
        </w:rPr>
        <w:t xml:space="preserve">a Kelet és a Nyugat is be lett vonva a törekvésbe, egy folyóirat volt a kommunikáció legkézenfekvőbb eszköze, mivel az Alapítók levelezése irgalmatlan méreteket öltött. Így 1879 október 1-jén életre kelt a The Theosophist. </w:t>
      </w:r>
      <w:proofErr w:type="spellStart"/>
      <w:r w:rsidR="00CB5F75" w:rsidRPr="00A3109C">
        <w:rPr>
          <w:rFonts w:ascii="Arial" w:hAnsi="Arial" w:cs="Arial"/>
          <w:sz w:val="24"/>
          <w:szCs w:val="24"/>
        </w:rPr>
        <w:t>Olcott</w:t>
      </w:r>
      <w:proofErr w:type="spellEnd"/>
      <w:r w:rsidR="00CB5F75" w:rsidRPr="00A3109C">
        <w:rPr>
          <w:rFonts w:ascii="Arial" w:hAnsi="Arial" w:cs="Arial"/>
          <w:sz w:val="24"/>
          <w:szCs w:val="24"/>
        </w:rPr>
        <w:t xml:space="preserve"> ezredes </w:t>
      </w:r>
      <w:r w:rsidR="00550C8F" w:rsidRPr="00A3109C">
        <w:rPr>
          <w:rFonts w:ascii="Arial" w:hAnsi="Arial" w:cs="Arial"/>
          <w:sz w:val="24"/>
          <w:szCs w:val="24"/>
        </w:rPr>
        <w:t>így mesél a keletkezéséről:</w:t>
      </w:r>
    </w:p>
    <w:p w14:paraId="269801B2" w14:textId="7468227B" w:rsidR="00550C8F" w:rsidRPr="00EF404D" w:rsidRDefault="00550C8F" w:rsidP="00F43D2F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1879 július 4. Megbeszélés, mely alapján eldöntöttük, hogy azonnal kiadjuk a THE THEOSOPHIST-ot. </w:t>
      </w:r>
    </w:p>
    <w:p w14:paraId="7A0B8CC8" w14:textId="13B765EF" w:rsidR="00550C8F" w:rsidRPr="00EF404D" w:rsidRDefault="00550C8F" w:rsidP="00F43D2F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>9.</w:t>
      </w:r>
      <w:r w:rsidR="00F84CC8" w:rsidRPr="00EF404D">
        <w:rPr>
          <w:rFonts w:ascii="Arial" w:hAnsi="Arial" w:cs="Arial"/>
          <w:i/>
          <w:iCs/>
          <w:sz w:val="20"/>
          <w:szCs w:val="20"/>
        </w:rPr>
        <w:t>-e</w:t>
      </w:r>
      <w:r w:rsidRPr="00EF404D">
        <w:rPr>
          <w:rFonts w:ascii="Arial" w:hAnsi="Arial" w:cs="Arial"/>
          <w:i/>
          <w:iCs/>
          <w:sz w:val="20"/>
          <w:szCs w:val="20"/>
        </w:rPr>
        <w:t>:</w:t>
      </w:r>
      <w:r w:rsidR="00F84CC8" w:rsidRPr="00EF404D">
        <w:rPr>
          <w:rFonts w:ascii="Arial" w:hAnsi="Arial" w:cs="Arial"/>
          <w:i/>
          <w:iCs/>
          <w:sz w:val="20"/>
          <w:szCs w:val="20"/>
        </w:rPr>
        <w:t xml:space="preserve"> A</w:t>
      </w:r>
      <w:r w:rsidRPr="00EF404D">
        <w:rPr>
          <w:rFonts w:ascii="Arial" w:hAnsi="Arial" w:cs="Arial"/>
          <w:i/>
          <w:iCs/>
          <w:sz w:val="20"/>
          <w:szCs w:val="20"/>
        </w:rPr>
        <w:t xml:space="preserve"> THE THEOSOPHIST tájékoztatójának javított nyomata.</w:t>
      </w:r>
    </w:p>
    <w:p w14:paraId="75A5712F" w14:textId="5039C00E" w:rsidR="0056467B" w:rsidRPr="00EF404D" w:rsidRDefault="0056467B" w:rsidP="00F43D2F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15.-e: meglátogatott testében a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Sahib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! Elküldte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Babulát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a szobámba, hogy elhívjon HPB bungalójába, ahol megtarthattuk a legfontosabb magánin</w:t>
      </w:r>
      <w:r w:rsidR="00C4419A" w:rsidRPr="00EF404D">
        <w:rPr>
          <w:rFonts w:ascii="Arial" w:hAnsi="Arial" w:cs="Arial"/>
          <w:i/>
          <w:iCs/>
          <w:sz w:val="20"/>
          <w:szCs w:val="20"/>
        </w:rPr>
        <w:t>t</w:t>
      </w:r>
      <w:r w:rsidRPr="00EF404D">
        <w:rPr>
          <w:rFonts w:ascii="Arial" w:hAnsi="Arial" w:cs="Arial"/>
          <w:i/>
          <w:iCs/>
          <w:sz w:val="20"/>
          <w:szCs w:val="20"/>
        </w:rPr>
        <w:t>erjút. Sajna! Milyen gyerekeseknek és hiúnak érzi magát az ember mellettük.</w:t>
      </w:r>
    </w:p>
    <w:p w14:paraId="5289A86F" w14:textId="77777777" w:rsidR="00C4419A" w:rsidRPr="00EF404D" w:rsidRDefault="00C4419A" w:rsidP="00F43D2F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6F413EE" w14:textId="060F91E1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31.-e: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Wim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megcsinálta a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Theosophist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borító tervét.</w:t>
      </w:r>
    </w:p>
    <w:p w14:paraId="1E5C1944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CAD750B" w14:textId="55E6F587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Augusztus 22.: HPB-vel átnéztük a cikkeket a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Theosophist-ba</w:t>
      </w:r>
      <w:proofErr w:type="spellEnd"/>
      <w:r w:rsidR="00C4419A" w:rsidRPr="00EF404D">
        <w:rPr>
          <w:rFonts w:ascii="Arial" w:hAnsi="Arial" w:cs="Arial"/>
          <w:i/>
          <w:iCs/>
          <w:sz w:val="20"/>
          <w:szCs w:val="20"/>
        </w:rPr>
        <w:t>.</w:t>
      </w:r>
    </w:p>
    <w:p w14:paraId="18660F84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56FE9D5" w14:textId="4038F2A2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Szeptember 2.: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Wim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elkezdte a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Theosophist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fejlécének gravírozását</w:t>
      </w:r>
      <w:r w:rsidR="00C4419A" w:rsidRPr="00EF404D">
        <w:rPr>
          <w:rFonts w:ascii="Arial" w:hAnsi="Arial" w:cs="Arial"/>
          <w:i/>
          <w:iCs/>
          <w:sz w:val="20"/>
          <w:szCs w:val="20"/>
        </w:rPr>
        <w:t>.</w:t>
      </w:r>
    </w:p>
    <w:p w14:paraId="63C10226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16A6B1F" w14:textId="00FE7751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>11.-e: a munkások elkezdik felállítani a Teozófus Irodát az</w:t>
      </w:r>
      <w:r w:rsidR="00C4419A" w:rsidRPr="00EF404D">
        <w:rPr>
          <w:rFonts w:ascii="Arial" w:hAnsi="Arial" w:cs="Arial"/>
          <w:i/>
          <w:iCs/>
          <w:sz w:val="20"/>
          <w:szCs w:val="20"/>
        </w:rPr>
        <w:t xml:space="preserve"> új csapatnak.</w:t>
      </w:r>
    </w:p>
    <w:p w14:paraId="3D340204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A9C3677" w14:textId="049F4659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>20.-a: Ma kinyomtattuk az első 8 oldalt. Nagyon elégedett vagyok a</w:t>
      </w:r>
      <w:r w:rsidR="00C4419A" w:rsidRPr="00EF404D">
        <w:rPr>
          <w:rFonts w:ascii="Arial" w:hAnsi="Arial" w:cs="Arial"/>
          <w:i/>
          <w:iCs/>
          <w:sz w:val="20"/>
          <w:szCs w:val="20"/>
        </w:rPr>
        <w:t>z újsággal</w:t>
      </w:r>
      <w:r w:rsidRPr="00EF404D">
        <w:rPr>
          <w:rFonts w:ascii="Arial" w:hAnsi="Arial" w:cs="Arial"/>
          <w:i/>
          <w:iCs/>
          <w:sz w:val="20"/>
          <w:szCs w:val="20"/>
        </w:rPr>
        <w:t xml:space="preserve">, véleményem szerint tetszeni fog a közönségnek és sok előfizetést </w:t>
      </w:r>
      <w:r w:rsidR="00C4419A" w:rsidRPr="00EF404D">
        <w:rPr>
          <w:rFonts w:ascii="Arial" w:hAnsi="Arial" w:cs="Arial"/>
          <w:i/>
          <w:iCs/>
          <w:sz w:val="20"/>
          <w:szCs w:val="20"/>
        </w:rPr>
        <w:t>hoz majd.</w:t>
      </w:r>
    </w:p>
    <w:p w14:paraId="6D5A74F5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5E24189" w14:textId="4245D6C9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lastRenderedPageBreak/>
        <w:t>27.-e: Ma megcsináltuk az utolsó űrlapot, mostanra az összes nehézségen túljutottunk, így időről-időre meghajolhatunk a világ előtt a saját szónoki emelvényünkről.</w:t>
      </w:r>
    </w:p>
    <w:p w14:paraId="0C4DB98F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3F8D121" w14:textId="1CD462F1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>28.-a: 5.30-kor már fent vagyok, hogy találjak egy nyomdászt és bizonyos változtatásokat megcsináljak, melyet a tiszteletreméltó Idős Úriember rendelt meg előző éjszaka.</w:t>
      </w:r>
    </w:p>
    <w:p w14:paraId="1AE46FAD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B7BA6D9" w14:textId="489CF532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>29.-e: Előkészület a lap megszületésére.</w:t>
      </w:r>
    </w:p>
    <w:p w14:paraId="48776597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1BC8DB9" w14:textId="0FF262B0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30.-a: Várakozás. Este. Megkaptuk a Theosophist első 400 példányát. Üdvözlet, </w:t>
      </w:r>
      <w:r w:rsidR="00C4419A" w:rsidRPr="00EF404D">
        <w:rPr>
          <w:rFonts w:ascii="Arial" w:hAnsi="Arial" w:cs="Arial"/>
          <w:i/>
          <w:iCs/>
          <w:sz w:val="20"/>
          <w:szCs w:val="20"/>
        </w:rPr>
        <w:t>I</w:t>
      </w:r>
      <w:r w:rsidRPr="00EF404D">
        <w:rPr>
          <w:rFonts w:ascii="Arial" w:hAnsi="Arial" w:cs="Arial"/>
          <w:i/>
          <w:iCs/>
          <w:sz w:val="20"/>
          <w:szCs w:val="20"/>
        </w:rPr>
        <w:t>degen.</w:t>
      </w:r>
    </w:p>
    <w:p w14:paraId="60C0B581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995E991" w14:textId="5BFFFF36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>Október 1.: Minden kéz szorgosan dolgozik, a csomagok összekészítésével és címzésével, városi és országos listák készítésével, küldöncök kiküldésével, hogy városszerte házhoz vigyék, gratulációk érkezésével és új előfizetések felvételével.</w:t>
      </w:r>
    </w:p>
    <w:p w14:paraId="06EEA34C" w14:textId="77777777" w:rsidR="00C4419A" w:rsidRPr="00EF404D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72E4727" w14:textId="6DE3DE4D" w:rsidR="0056467B" w:rsidRPr="00EF404D" w:rsidRDefault="0056467B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3.-a: Megkaptuk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Serapis-tól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a rendelést a lapra. Hosszú ideje most hallottunk felőle először.</w:t>
      </w:r>
    </w:p>
    <w:p w14:paraId="710FD97F" w14:textId="77777777" w:rsidR="004B4980" w:rsidRPr="00F43D2F" w:rsidRDefault="004B4980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01B9D8B6" w14:textId="64F3D5C6" w:rsidR="005A515B" w:rsidRPr="00A3109C" w:rsidRDefault="004B4980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 xml:space="preserve">A következő évben (1880) még egy kommunikációs csatorna nyílt a Mesterek és a világ között, amikor </w:t>
      </w:r>
      <w:proofErr w:type="spellStart"/>
      <w:r w:rsidRPr="00A3109C">
        <w:rPr>
          <w:rFonts w:ascii="Arial" w:hAnsi="Arial" w:cs="Arial"/>
          <w:sz w:val="24"/>
          <w:szCs w:val="24"/>
        </w:rPr>
        <w:t>Simla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-ban </w:t>
      </w:r>
      <w:proofErr w:type="spellStart"/>
      <w:r w:rsidRPr="00A3109C">
        <w:rPr>
          <w:rFonts w:ascii="Arial" w:hAnsi="Arial" w:cs="Arial"/>
          <w:sz w:val="24"/>
          <w:szCs w:val="24"/>
        </w:rPr>
        <w:t>Kuthumi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Mester (KH) megkezdte levelezését Sinnett és Hume urakkal, akik közül az utóbbival való kapcsolat hiábav</w:t>
      </w:r>
      <w:r w:rsidR="00C4419A" w:rsidRPr="00A3109C">
        <w:rPr>
          <w:rFonts w:ascii="Arial" w:hAnsi="Arial" w:cs="Arial"/>
          <w:sz w:val="24"/>
          <w:szCs w:val="24"/>
        </w:rPr>
        <w:t>al</w:t>
      </w:r>
      <w:r w:rsidRPr="00A3109C">
        <w:rPr>
          <w:rFonts w:ascii="Arial" w:hAnsi="Arial" w:cs="Arial"/>
          <w:sz w:val="24"/>
          <w:szCs w:val="24"/>
        </w:rPr>
        <w:t xml:space="preserve">ónak bizonyult, az előbbi megvalósította azokat az utasításokat, amelyeket </w:t>
      </w:r>
      <w:r w:rsidRPr="00A3109C">
        <w:rPr>
          <w:rFonts w:ascii="Arial" w:hAnsi="Arial" w:cs="Arial"/>
          <w:i/>
          <w:iCs/>
          <w:sz w:val="24"/>
          <w:szCs w:val="24"/>
        </w:rPr>
        <w:t>Az Okkult Világ</w:t>
      </w:r>
      <w:r w:rsidRPr="00A3109C">
        <w:rPr>
          <w:rFonts w:ascii="Arial" w:hAnsi="Arial" w:cs="Arial"/>
          <w:sz w:val="24"/>
          <w:szCs w:val="24"/>
        </w:rPr>
        <w:t xml:space="preserve">-ban és </w:t>
      </w:r>
      <w:r w:rsidRPr="00A3109C">
        <w:rPr>
          <w:rFonts w:ascii="Arial" w:hAnsi="Arial" w:cs="Arial"/>
          <w:i/>
          <w:iCs/>
          <w:sz w:val="24"/>
          <w:szCs w:val="24"/>
        </w:rPr>
        <w:t>Az ezoterikus buddhizmus</w:t>
      </w:r>
      <w:r w:rsidRPr="00A3109C">
        <w:rPr>
          <w:rFonts w:ascii="Arial" w:hAnsi="Arial" w:cs="Arial"/>
          <w:sz w:val="24"/>
          <w:szCs w:val="24"/>
        </w:rPr>
        <w:t xml:space="preserve">-ban </w:t>
      </w:r>
      <w:r w:rsidR="0004284E" w:rsidRPr="00A3109C">
        <w:rPr>
          <w:rFonts w:ascii="Arial" w:hAnsi="Arial" w:cs="Arial"/>
          <w:sz w:val="24"/>
          <w:szCs w:val="24"/>
        </w:rPr>
        <w:t xml:space="preserve">és a továbbiakban </w:t>
      </w:r>
      <w:r w:rsidRPr="00A3109C">
        <w:rPr>
          <w:rFonts w:ascii="Arial" w:hAnsi="Arial" w:cs="Arial"/>
          <w:sz w:val="24"/>
          <w:szCs w:val="24"/>
        </w:rPr>
        <w:t>kapott</w:t>
      </w:r>
      <w:r w:rsidR="0004284E" w:rsidRPr="00A3109C">
        <w:rPr>
          <w:rFonts w:ascii="Arial" w:hAnsi="Arial" w:cs="Arial"/>
          <w:sz w:val="24"/>
          <w:szCs w:val="24"/>
        </w:rPr>
        <w:t xml:space="preserve">, mely könyveket Angliában nyomtattak és melyek számos visszajelzést hoztak az angol és a kontinentális sajtó részéről. </w:t>
      </w:r>
      <w:proofErr w:type="spellStart"/>
      <w:r w:rsidR="0004284E" w:rsidRPr="00A3109C">
        <w:rPr>
          <w:rFonts w:ascii="Arial" w:hAnsi="Arial" w:cs="Arial"/>
          <w:sz w:val="24"/>
          <w:szCs w:val="24"/>
        </w:rPr>
        <w:t>Sinett-nek</w:t>
      </w:r>
      <w:proofErr w:type="spellEnd"/>
      <w:r w:rsidR="0004284E" w:rsidRPr="00A3109C">
        <w:rPr>
          <w:rFonts w:ascii="Arial" w:hAnsi="Arial" w:cs="Arial"/>
          <w:sz w:val="24"/>
          <w:szCs w:val="24"/>
        </w:rPr>
        <w:t xml:space="preserve"> nagy szerepe volt továbbá az okkult filozófia terjesztésében Európában, mivel a The Theosophist inkább Indiát és az Egyesült Államokat célozta.</w:t>
      </w:r>
      <w:r w:rsidR="00B21E2F" w:rsidRPr="00A3109C">
        <w:rPr>
          <w:rFonts w:ascii="Arial" w:hAnsi="Arial" w:cs="Arial"/>
          <w:sz w:val="24"/>
          <w:szCs w:val="24"/>
        </w:rPr>
        <w:t xml:space="preserve"> Azért, hogy visszatérjenek a meghatározott kommunikációs csatornához, melyet fontolgattak, érdemes megj</w:t>
      </w:r>
      <w:r w:rsidR="00C4419A" w:rsidRPr="00A3109C">
        <w:rPr>
          <w:rFonts w:ascii="Arial" w:hAnsi="Arial" w:cs="Arial"/>
          <w:sz w:val="24"/>
          <w:szCs w:val="24"/>
        </w:rPr>
        <w:t>e</w:t>
      </w:r>
      <w:r w:rsidR="00B21E2F" w:rsidRPr="00A3109C">
        <w:rPr>
          <w:rFonts w:ascii="Arial" w:hAnsi="Arial" w:cs="Arial"/>
          <w:sz w:val="24"/>
          <w:szCs w:val="24"/>
        </w:rPr>
        <w:t>gyezni, hog</w:t>
      </w:r>
      <w:r w:rsidR="003620B1" w:rsidRPr="00A3109C">
        <w:rPr>
          <w:rFonts w:ascii="Arial" w:hAnsi="Arial" w:cs="Arial"/>
          <w:sz w:val="24"/>
          <w:szCs w:val="24"/>
        </w:rPr>
        <w:t xml:space="preserve">y </w:t>
      </w:r>
      <w:r w:rsidR="00C4419A" w:rsidRPr="00A3109C">
        <w:rPr>
          <w:rFonts w:ascii="Arial" w:hAnsi="Arial" w:cs="Arial"/>
          <w:sz w:val="24"/>
          <w:szCs w:val="24"/>
        </w:rPr>
        <w:t>kezdetben</w:t>
      </w:r>
      <w:r w:rsidR="003620B1" w:rsidRPr="00A3109C">
        <w:rPr>
          <w:rFonts w:ascii="Arial" w:hAnsi="Arial" w:cs="Arial"/>
          <w:sz w:val="24"/>
          <w:szCs w:val="24"/>
        </w:rPr>
        <w:t xml:space="preserve"> három Mester is kéznél volt, hogy segítsen: a „</w:t>
      </w:r>
      <w:proofErr w:type="spellStart"/>
      <w:r w:rsidR="003620B1" w:rsidRPr="00A3109C">
        <w:rPr>
          <w:rFonts w:ascii="Arial" w:hAnsi="Arial" w:cs="Arial"/>
          <w:sz w:val="24"/>
          <w:szCs w:val="24"/>
        </w:rPr>
        <w:t>Sahib</w:t>
      </w:r>
      <w:proofErr w:type="spellEnd"/>
      <w:r w:rsidR="003620B1" w:rsidRPr="00A3109C">
        <w:rPr>
          <w:rFonts w:ascii="Arial" w:hAnsi="Arial" w:cs="Arial"/>
          <w:sz w:val="24"/>
          <w:szCs w:val="24"/>
        </w:rPr>
        <w:t>” (</w:t>
      </w:r>
      <w:proofErr w:type="spellStart"/>
      <w:r w:rsidR="003620B1" w:rsidRPr="00A3109C">
        <w:rPr>
          <w:rFonts w:ascii="Arial" w:hAnsi="Arial" w:cs="Arial"/>
          <w:sz w:val="24"/>
          <w:szCs w:val="24"/>
        </w:rPr>
        <w:t>Morya</w:t>
      </w:r>
      <w:proofErr w:type="spellEnd"/>
      <w:r w:rsidR="003620B1" w:rsidRPr="00A3109C">
        <w:rPr>
          <w:rFonts w:ascii="Arial" w:hAnsi="Arial" w:cs="Arial"/>
          <w:sz w:val="24"/>
          <w:szCs w:val="24"/>
        </w:rPr>
        <w:t xml:space="preserve"> Mester), „a tiszteletreméltó úr” (Jupiter Mester, India kormányzója, vagy más néven </w:t>
      </w:r>
      <w:proofErr w:type="spellStart"/>
      <w:r w:rsidR="003620B1" w:rsidRPr="00A3109C">
        <w:rPr>
          <w:rFonts w:ascii="Arial" w:hAnsi="Arial" w:cs="Arial"/>
          <w:sz w:val="24"/>
          <w:szCs w:val="24"/>
        </w:rPr>
        <w:t>Rshi</w:t>
      </w:r>
      <w:proofErr w:type="spellEnd"/>
      <w:r w:rsidR="003620B1"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20B1" w:rsidRPr="00A3109C">
        <w:rPr>
          <w:rFonts w:ascii="Arial" w:hAnsi="Arial" w:cs="Arial"/>
          <w:sz w:val="24"/>
          <w:szCs w:val="24"/>
        </w:rPr>
        <w:t>Agastya</w:t>
      </w:r>
      <w:proofErr w:type="spellEnd"/>
      <w:r w:rsidR="003620B1" w:rsidRPr="00A3109C">
        <w:rPr>
          <w:rFonts w:ascii="Arial" w:hAnsi="Arial" w:cs="Arial"/>
          <w:sz w:val="24"/>
          <w:szCs w:val="24"/>
        </w:rPr>
        <w:t xml:space="preserve">) és </w:t>
      </w:r>
      <w:proofErr w:type="spellStart"/>
      <w:r w:rsidR="003620B1" w:rsidRPr="00A3109C">
        <w:rPr>
          <w:rFonts w:ascii="Arial" w:hAnsi="Arial" w:cs="Arial"/>
          <w:sz w:val="24"/>
          <w:szCs w:val="24"/>
        </w:rPr>
        <w:t>Serapis</w:t>
      </w:r>
      <w:proofErr w:type="spellEnd"/>
      <w:r w:rsidR="003620B1" w:rsidRPr="00A3109C">
        <w:rPr>
          <w:rFonts w:ascii="Arial" w:hAnsi="Arial" w:cs="Arial"/>
          <w:sz w:val="24"/>
          <w:szCs w:val="24"/>
        </w:rPr>
        <w:t xml:space="preserve"> Mester. A Testvériség az újságban való kizárólagos tulajdoni érdekeltségét Morya Mester nyilatkozata is alátámasztja azzal, hogy bemutatja, Hume a </w:t>
      </w:r>
      <w:r w:rsidR="003620B1" w:rsidRPr="00A3109C">
        <w:rPr>
          <w:rFonts w:ascii="Arial" w:hAnsi="Arial" w:cs="Arial"/>
          <w:i/>
          <w:iCs/>
          <w:sz w:val="24"/>
          <w:szCs w:val="24"/>
        </w:rPr>
        <w:t xml:space="preserve">Hints </w:t>
      </w:r>
      <w:proofErr w:type="spellStart"/>
      <w:r w:rsidR="003620B1" w:rsidRPr="00A3109C">
        <w:rPr>
          <w:rFonts w:ascii="Arial" w:hAnsi="Arial" w:cs="Arial"/>
          <w:i/>
          <w:iCs/>
          <w:sz w:val="24"/>
          <w:szCs w:val="24"/>
        </w:rPr>
        <w:t>on</w:t>
      </w:r>
      <w:proofErr w:type="spellEnd"/>
      <w:r w:rsidR="003620B1" w:rsidRPr="00A3109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3620B1" w:rsidRPr="00A3109C">
        <w:rPr>
          <w:rFonts w:ascii="Arial" w:hAnsi="Arial" w:cs="Arial"/>
          <w:i/>
          <w:iCs/>
          <w:sz w:val="24"/>
          <w:szCs w:val="24"/>
        </w:rPr>
        <w:t>Esoteric</w:t>
      </w:r>
      <w:proofErr w:type="spellEnd"/>
      <w:r w:rsidR="003620B1" w:rsidRPr="00A3109C">
        <w:rPr>
          <w:rFonts w:ascii="Arial" w:hAnsi="Arial" w:cs="Arial"/>
          <w:i/>
          <w:iCs/>
          <w:sz w:val="24"/>
          <w:szCs w:val="24"/>
        </w:rPr>
        <w:t xml:space="preserve"> Theosophy</w:t>
      </w:r>
      <w:r w:rsidR="00C1574C" w:rsidRPr="00A3109C">
        <w:rPr>
          <w:rFonts w:ascii="Arial" w:hAnsi="Arial" w:cs="Arial"/>
          <w:sz w:val="24"/>
          <w:szCs w:val="24"/>
        </w:rPr>
        <w:t xml:space="preserve"> című pamfletében</w:t>
      </w:r>
      <w:r w:rsidR="00B749EE" w:rsidRPr="00A3109C">
        <w:rPr>
          <w:rFonts w:ascii="Arial" w:hAnsi="Arial" w:cs="Arial"/>
          <w:sz w:val="24"/>
          <w:szCs w:val="24"/>
        </w:rPr>
        <w:t xml:space="preserve"> hogyan mutatja be tévesen a Mestereket:</w:t>
      </w:r>
    </w:p>
    <w:p w14:paraId="795D0B41" w14:textId="77777777" w:rsidR="00C4419A" w:rsidRPr="00F43D2F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0BFCAC75" w14:textId="07C6F1D2" w:rsidR="00C1574C" w:rsidRPr="00EF404D" w:rsidRDefault="00C1574C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Ha azt szeretnénk, hogy bármit is tudjanak az életünkről és a munkánkról, </w:t>
      </w:r>
      <w:r w:rsidR="00C4419A" w:rsidRPr="00EF404D">
        <w:rPr>
          <w:rFonts w:ascii="Arial" w:hAnsi="Arial" w:cs="Arial"/>
          <w:i/>
          <w:iCs/>
          <w:sz w:val="20"/>
          <w:szCs w:val="20"/>
        </w:rPr>
        <w:t xml:space="preserve">vajon </w:t>
      </w:r>
      <w:r w:rsidRPr="00EF404D">
        <w:rPr>
          <w:rFonts w:ascii="Arial" w:hAnsi="Arial" w:cs="Arial"/>
          <w:i/>
          <w:iCs/>
          <w:sz w:val="20"/>
          <w:szCs w:val="20"/>
        </w:rPr>
        <w:t>nincsenek számunkra nyitva a Theosophist hasábjai? Miért csepegtetnénk tényeket rajta</w:t>
      </w:r>
      <w:r w:rsidR="00C4419A" w:rsidRPr="00EF404D">
        <w:rPr>
          <w:rFonts w:ascii="Arial" w:hAnsi="Arial" w:cs="Arial"/>
          <w:i/>
          <w:iCs/>
          <w:sz w:val="20"/>
          <w:szCs w:val="20"/>
        </w:rPr>
        <w:t xml:space="preserve"> (Hume)</w:t>
      </w:r>
      <w:r w:rsidRPr="00EF404D">
        <w:rPr>
          <w:rFonts w:ascii="Arial" w:hAnsi="Arial" w:cs="Arial"/>
          <w:i/>
          <w:iCs/>
          <w:sz w:val="20"/>
          <w:szCs w:val="20"/>
        </w:rPr>
        <w:t xml:space="preserve"> keresztül, a közönségnek felszolgált fogásként, meghintve émelyítő kétségek curry</w:t>
      </w:r>
      <w:r w:rsidR="00C4419A" w:rsidRPr="00EF404D">
        <w:rPr>
          <w:rFonts w:ascii="Arial" w:hAnsi="Arial" w:cs="Arial"/>
          <w:i/>
          <w:iCs/>
          <w:sz w:val="20"/>
          <w:szCs w:val="20"/>
        </w:rPr>
        <w:t>-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jével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és harapós szarkazmussal, mely kész arra, hogy a közönség gyomrát felforgassa.</w:t>
      </w:r>
      <w:r w:rsidR="00D10951" w:rsidRPr="00EF404D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</w:p>
    <w:p w14:paraId="04139F62" w14:textId="77777777" w:rsidR="00C4419A" w:rsidRPr="00C4419A" w:rsidRDefault="00C4419A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7ED410C" w14:textId="77777777" w:rsidR="00C4419A" w:rsidRPr="00A3109C" w:rsidRDefault="00D24B40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 xml:space="preserve">A magazinnal kapcsolatos irányelvüket egy KH Mester 1882 októberi nyilatkozatából is kiszűrhetjük: </w:t>
      </w:r>
    </w:p>
    <w:p w14:paraId="3DA82C2D" w14:textId="5637E1C9" w:rsidR="00D24B40" w:rsidRPr="00EF404D" w:rsidRDefault="00D24B40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Bármi legyen is a két Alapító személyes nézőpontja, a Társulat folyóiratának ahhoz semmi köze, ugyanúgy publikálni fog a lámaizmussal vagy a kereszténységgel szembeni kritikát megfogalmazó cikkeket…A Theosophist szándékosan ad teret mind a Bárányról szóló himnuszoknak, mind a tehén szentségéről szóló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slókáknak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… </w:t>
      </w:r>
      <w:r w:rsidR="0042495C" w:rsidRPr="00EF404D">
        <w:rPr>
          <w:rFonts w:ascii="Arial" w:hAnsi="Arial" w:cs="Arial"/>
          <w:i/>
          <w:iCs/>
          <w:sz w:val="20"/>
          <w:szCs w:val="20"/>
        </w:rPr>
        <w:t>M. (Morya</w:t>
      </w:r>
      <w:r w:rsidR="00EF3F0C" w:rsidRPr="00EF404D">
        <w:rPr>
          <w:rFonts w:ascii="Arial" w:hAnsi="Arial" w:cs="Arial"/>
          <w:i/>
          <w:iCs/>
          <w:sz w:val="20"/>
          <w:szCs w:val="20"/>
        </w:rPr>
        <w:t>)</w:t>
      </w:r>
      <w:r w:rsidR="0042495C" w:rsidRPr="00EF404D">
        <w:rPr>
          <w:rFonts w:ascii="Arial" w:hAnsi="Arial" w:cs="Arial"/>
          <w:i/>
          <w:iCs/>
          <w:sz w:val="20"/>
          <w:szCs w:val="20"/>
        </w:rPr>
        <w:t xml:space="preserve"> úgy gondolja, hogy a Kiegészítést fel lehet nagyítani, ha szükséges</w:t>
      </w:r>
      <w:r w:rsidR="009C18FF" w:rsidRPr="00EF404D">
        <w:rPr>
          <w:rFonts w:ascii="Arial" w:hAnsi="Arial" w:cs="Arial"/>
          <w:i/>
          <w:iCs/>
          <w:sz w:val="20"/>
          <w:szCs w:val="20"/>
        </w:rPr>
        <w:t xml:space="preserve"> és úgy alakítani, hogy teret adjon minden ágazat gondolatainak </w:t>
      </w:r>
      <w:r w:rsidR="00EF3F0C" w:rsidRPr="00EF404D">
        <w:rPr>
          <w:rFonts w:ascii="Arial" w:hAnsi="Arial" w:cs="Arial"/>
          <w:i/>
          <w:iCs/>
          <w:sz w:val="20"/>
          <w:szCs w:val="20"/>
        </w:rPr>
        <w:t>kifejezésére</w:t>
      </w:r>
      <w:r w:rsidR="009C18FF" w:rsidRPr="00EF404D">
        <w:rPr>
          <w:rFonts w:ascii="Arial" w:hAnsi="Arial" w:cs="Arial"/>
          <w:i/>
          <w:iCs/>
          <w:sz w:val="20"/>
          <w:szCs w:val="20"/>
        </w:rPr>
        <w:t xml:space="preserve">, </w:t>
      </w:r>
      <w:r w:rsidR="00EF3F0C" w:rsidRPr="00EF404D">
        <w:rPr>
          <w:rFonts w:ascii="Arial" w:hAnsi="Arial" w:cs="Arial"/>
          <w:i/>
          <w:iCs/>
          <w:sz w:val="20"/>
          <w:szCs w:val="20"/>
        </w:rPr>
        <w:t xml:space="preserve">legyenek azok akár </w:t>
      </w:r>
      <w:r w:rsidR="009C18FF" w:rsidRPr="00EF404D">
        <w:rPr>
          <w:rFonts w:ascii="Arial" w:hAnsi="Arial" w:cs="Arial"/>
          <w:i/>
          <w:iCs/>
          <w:sz w:val="20"/>
          <w:szCs w:val="20"/>
        </w:rPr>
        <w:t xml:space="preserve">homlokegyenest ellenkezőek. A </w:t>
      </w:r>
      <w:proofErr w:type="spellStart"/>
      <w:r w:rsidR="009C18FF" w:rsidRPr="00EF404D">
        <w:rPr>
          <w:rFonts w:ascii="Arial" w:hAnsi="Arial" w:cs="Arial"/>
          <w:i/>
          <w:iCs/>
          <w:sz w:val="20"/>
          <w:szCs w:val="20"/>
        </w:rPr>
        <w:t>Theos</w:t>
      </w:r>
      <w:r w:rsidR="00EF3F0C" w:rsidRPr="00EF404D">
        <w:rPr>
          <w:rFonts w:ascii="Arial" w:hAnsi="Arial" w:cs="Arial"/>
          <w:i/>
          <w:iCs/>
          <w:sz w:val="20"/>
          <w:szCs w:val="20"/>
        </w:rPr>
        <w:t>o</w:t>
      </w:r>
      <w:r w:rsidR="009C18FF" w:rsidRPr="00EF404D">
        <w:rPr>
          <w:rFonts w:ascii="Arial" w:hAnsi="Arial" w:cs="Arial"/>
          <w:i/>
          <w:iCs/>
          <w:sz w:val="20"/>
          <w:szCs w:val="20"/>
        </w:rPr>
        <w:t>phist-nak</w:t>
      </w:r>
      <w:proofErr w:type="spellEnd"/>
      <w:r w:rsidR="009C18FF" w:rsidRPr="00EF404D">
        <w:rPr>
          <w:rFonts w:ascii="Arial" w:hAnsi="Arial" w:cs="Arial"/>
          <w:i/>
          <w:iCs/>
          <w:sz w:val="20"/>
          <w:szCs w:val="20"/>
        </w:rPr>
        <w:t xml:space="preserve"> egy másoktól különböző színe kellene, hogy legyen, és fajtáj</w:t>
      </w:r>
      <w:r w:rsidR="00EF3F0C" w:rsidRPr="00EF404D">
        <w:rPr>
          <w:rFonts w:ascii="Arial" w:hAnsi="Arial" w:cs="Arial"/>
          <w:i/>
          <w:iCs/>
          <w:sz w:val="20"/>
          <w:szCs w:val="20"/>
        </w:rPr>
        <w:t>á</w:t>
      </w:r>
      <w:r w:rsidR="009C18FF" w:rsidRPr="00EF404D">
        <w:rPr>
          <w:rFonts w:ascii="Arial" w:hAnsi="Arial" w:cs="Arial"/>
          <w:i/>
          <w:iCs/>
          <w:sz w:val="20"/>
          <w:szCs w:val="20"/>
        </w:rPr>
        <w:t>nak egy egyedi példányának kellene lennie. Készek vagyunk a hiányzó szükséges összeget megteremteni ehhez.</w:t>
      </w:r>
      <w:r w:rsidR="00D10951" w:rsidRPr="00EF404D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</w:p>
    <w:p w14:paraId="45AA1E44" w14:textId="2A57FC3C" w:rsidR="009C18FF" w:rsidRPr="00F43D2F" w:rsidRDefault="009C18FF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CDAD81" w14:textId="1C161D8E" w:rsidR="009C18FF" w:rsidRPr="00A3109C" w:rsidRDefault="009C18FF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lastRenderedPageBreak/>
        <w:t xml:space="preserve">A Mesterek nem voltak teljes mértékben elégedettek a korai számokkal, ez ki is tűnik néhány hozzászólásukban, így ebben az 1881 februárjában íródott véleményben is. </w:t>
      </w:r>
      <w:proofErr w:type="spellStart"/>
      <w:r w:rsidRPr="00A3109C">
        <w:rPr>
          <w:rFonts w:ascii="Arial" w:hAnsi="Arial" w:cs="Arial"/>
          <w:sz w:val="24"/>
          <w:szCs w:val="24"/>
        </w:rPr>
        <w:t>Mahatma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KH ezt mondja:</w:t>
      </w:r>
    </w:p>
    <w:p w14:paraId="47D6388C" w14:textId="25CFE03A" w:rsidR="009C18FF" w:rsidRPr="00EF404D" w:rsidRDefault="009C18FF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>A brit (TS) elnök velünk kapcsolatban a legeredetibb ötletekkel dolgozik, folyamatosan „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Yogiknak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>” nevezve minket, anélkül, hogy legalább</w:t>
      </w:r>
      <w:r w:rsidR="002E4462" w:rsidRPr="00EF404D">
        <w:rPr>
          <w:rFonts w:ascii="Arial" w:hAnsi="Arial" w:cs="Arial"/>
          <w:i/>
          <w:iCs/>
          <w:sz w:val="20"/>
          <w:szCs w:val="20"/>
        </w:rPr>
        <w:t xml:space="preserve"> a</w:t>
      </w:r>
      <w:r w:rsidRPr="00EF404D">
        <w:rPr>
          <w:rFonts w:ascii="Arial" w:hAnsi="Arial" w:cs="Arial"/>
          <w:i/>
          <w:iCs/>
          <w:sz w:val="20"/>
          <w:szCs w:val="20"/>
        </w:rPr>
        <w:t xml:space="preserve"> legvékonyabb elhatárolást megtenné </w:t>
      </w:r>
      <w:r w:rsidR="00231B6A" w:rsidRPr="00EF404D">
        <w:rPr>
          <w:rFonts w:ascii="Arial" w:hAnsi="Arial" w:cs="Arial"/>
          <w:i/>
          <w:iCs/>
          <w:sz w:val="20"/>
          <w:szCs w:val="20"/>
        </w:rPr>
        <w:t>az alapján a hatalmas különbség alapján, mely fennáll a „</w:t>
      </w:r>
      <w:proofErr w:type="spellStart"/>
      <w:r w:rsidR="00231B6A" w:rsidRPr="00EF404D">
        <w:rPr>
          <w:rFonts w:ascii="Arial" w:hAnsi="Arial" w:cs="Arial"/>
          <w:i/>
          <w:iCs/>
          <w:sz w:val="20"/>
          <w:szCs w:val="20"/>
        </w:rPr>
        <w:t>Hatha</w:t>
      </w:r>
      <w:proofErr w:type="spellEnd"/>
      <w:r w:rsidR="00231B6A" w:rsidRPr="00EF404D">
        <w:rPr>
          <w:rFonts w:ascii="Arial" w:hAnsi="Arial" w:cs="Arial"/>
          <w:i/>
          <w:iCs/>
          <w:sz w:val="20"/>
          <w:szCs w:val="20"/>
        </w:rPr>
        <w:t xml:space="preserve"> és a Raja jóga” között.</w:t>
      </w:r>
    </w:p>
    <w:p w14:paraId="09949B6D" w14:textId="38DDC55F" w:rsidR="00603A40" w:rsidRPr="00EF404D" w:rsidRDefault="00603A40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 xml:space="preserve">Ezt a hibát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Mrs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B. [Blavatsky] elé kell tárni, aki a Theosophist rátermett szerkesztője, </w:t>
      </w:r>
      <w:r w:rsidR="004F1DE5" w:rsidRPr="00EF404D">
        <w:rPr>
          <w:rFonts w:ascii="Arial" w:hAnsi="Arial" w:cs="Arial"/>
          <w:i/>
          <w:iCs/>
          <w:sz w:val="20"/>
          <w:szCs w:val="20"/>
        </w:rPr>
        <w:t xml:space="preserve">és </w:t>
      </w:r>
      <w:r w:rsidRPr="00EF404D">
        <w:rPr>
          <w:rFonts w:ascii="Arial" w:hAnsi="Arial" w:cs="Arial"/>
          <w:i/>
          <w:iCs/>
          <w:sz w:val="20"/>
          <w:szCs w:val="20"/>
        </w:rPr>
        <w:t xml:space="preserve">aki a különböző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Sannyâsi</w:t>
      </w:r>
      <w:r w:rsidR="004F1DE5" w:rsidRPr="00EF404D">
        <w:rPr>
          <w:rFonts w:ascii="Arial" w:hAnsi="Arial" w:cs="Arial"/>
          <w:i/>
          <w:iCs/>
          <w:sz w:val="20"/>
          <w:szCs w:val="20"/>
        </w:rPr>
        <w:t>k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és más, egyéb síkokon található „áldottak” gyakorlataival tölti meg tartalommal a kiadásra váró számokat, úgy, hogy sohase zavartatja magát azzal, hogy odategyen </w:t>
      </w:r>
      <w:r w:rsidR="004F1DE5" w:rsidRPr="00EF404D">
        <w:rPr>
          <w:rFonts w:ascii="Arial" w:hAnsi="Arial" w:cs="Arial"/>
          <w:i/>
          <w:iCs/>
          <w:sz w:val="20"/>
          <w:szCs w:val="20"/>
        </w:rPr>
        <w:t>egyéb, magyarázó sorokat az írásokhoz.</w:t>
      </w:r>
      <w:r w:rsidR="00D10951" w:rsidRPr="00EF404D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</w:p>
    <w:p w14:paraId="6B9D2F41" w14:textId="77777777" w:rsidR="002E4462" w:rsidRPr="002E4462" w:rsidRDefault="002E4462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3221A19" w14:textId="22BAE6BB" w:rsidR="00DB775C" w:rsidRPr="00A3109C" w:rsidRDefault="002E4462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Így szól ismét</w:t>
      </w:r>
      <w:r w:rsidR="00E62703" w:rsidRPr="00A3109C">
        <w:rPr>
          <w:rFonts w:ascii="Arial" w:hAnsi="Arial" w:cs="Arial"/>
          <w:sz w:val="24"/>
          <w:szCs w:val="24"/>
        </w:rPr>
        <w:t xml:space="preserve"> (a Mester):</w:t>
      </w:r>
    </w:p>
    <w:p w14:paraId="6DF2CFBC" w14:textId="77777777" w:rsidR="002E4462" w:rsidRPr="00F43D2F" w:rsidRDefault="002E4462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42CD3E0A" w14:textId="27B105D5" w:rsidR="00E62703" w:rsidRDefault="00DB775C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5541F">
        <w:rPr>
          <w:rFonts w:ascii="Arial" w:hAnsi="Arial" w:cs="Arial"/>
          <w:i/>
          <w:iCs/>
          <w:sz w:val="20"/>
          <w:szCs w:val="20"/>
        </w:rPr>
        <w:t>T</w:t>
      </w:r>
      <w:r w:rsidR="00E62703" w:rsidRPr="00B5541F">
        <w:rPr>
          <w:rFonts w:ascii="Arial" w:hAnsi="Arial" w:cs="Arial"/>
          <w:i/>
          <w:iCs/>
          <w:sz w:val="20"/>
          <w:szCs w:val="20"/>
        </w:rPr>
        <w:t>ehát, míg találhattunk volna akár egy jobb jelöltet is a Theosophist élére, olyan értelemben, hogy olyat válasszunk, akinek szemléletes anekdotái vannak és jól igazolható történetei, mégis az bizonyult a helyes iránynak, hogy a tapasztaló elméjét egy hasznos és szuggesztív csatornává tudtuk alakítani, eltávolítva a puszta médiumi dogmáktól.</w:t>
      </w:r>
      <w:r w:rsidR="00D10951" w:rsidRPr="00D10951"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</w:p>
    <w:p w14:paraId="1E110F86" w14:textId="77777777" w:rsidR="00B5541F" w:rsidRPr="00B5541F" w:rsidRDefault="00B5541F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B3EA7D7" w14:textId="0F8D5469" w:rsidR="00DB775C" w:rsidRPr="00A3109C" w:rsidRDefault="00DB775C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Míg a magazin harmadik évének meg</w:t>
      </w:r>
      <w:r w:rsidR="00B5541F" w:rsidRPr="00A3109C">
        <w:rPr>
          <w:rFonts w:ascii="Arial" w:hAnsi="Arial" w:cs="Arial"/>
          <w:sz w:val="24"/>
          <w:szCs w:val="24"/>
        </w:rPr>
        <w:t>n</w:t>
      </w:r>
      <w:r w:rsidRPr="00A3109C">
        <w:rPr>
          <w:rFonts w:ascii="Arial" w:hAnsi="Arial" w:cs="Arial"/>
          <w:sz w:val="24"/>
          <w:szCs w:val="24"/>
        </w:rPr>
        <w:t>yitásánál, 1881-ben már együttérzőbben így fogalmaz:</w:t>
      </w:r>
    </w:p>
    <w:p w14:paraId="755ECF03" w14:textId="77777777" w:rsidR="00DB775C" w:rsidRPr="00A3109C" w:rsidRDefault="00DB775C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EF3550" w14:textId="513F61FA" w:rsidR="00DB775C" w:rsidRPr="00B5541F" w:rsidRDefault="00DB775C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</w:rPr>
      </w:pPr>
      <w:r w:rsidRPr="00B5541F">
        <w:rPr>
          <w:rFonts w:ascii="Arial" w:hAnsi="Arial" w:cs="Arial"/>
          <w:i/>
          <w:iCs/>
        </w:rPr>
        <w:t xml:space="preserve"> </w:t>
      </w:r>
      <w:r w:rsidRPr="00B5541F">
        <w:rPr>
          <w:rFonts w:ascii="Arial" w:hAnsi="Arial" w:cs="Arial"/>
          <w:i/>
          <w:iCs/>
          <w:sz w:val="20"/>
          <w:szCs w:val="20"/>
        </w:rPr>
        <w:t>Aggódom, hogy a lap ebben az évben sikeresebb legyen, mint amilyen eddig volt.</w:t>
      </w:r>
      <w:r w:rsidR="00D10951" w:rsidRPr="00D10951">
        <w:rPr>
          <w:rFonts w:ascii="Arial" w:hAnsi="Arial" w:cs="Arial"/>
          <w:i/>
          <w:iCs/>
          <w:sz w:val="20"/>
          <w:szCs w:val="20"/>
          <w:vertAlign w:val="superscript"/>
        </w:rPr>
        <w:t>5</w:t>
      </w:r>
      <w:r w:rsidRPr="00B5541F">
        <w:rPr>
          <w:rFonts w:ascii="Arial" w:hAnsi="Arial" w:cs="Arial"/>
          <w:i/>
          <w:iCs/>
        </w:rPr>
        <w:t xml:space="preserve"> </w:t>
      </w:r>
    </w:p>
    <w:p w14:paraId="023CC06F" w14:textId="77777777" w:rsidR="00DB775C" w:rsidRPr="00F43D2F" w:rsidRDefault="00DB775C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76EC001B" w14:textId="739437B6" w:rsidR="00DB775C" w:rsidRPr="00A3109C" w:rsidRDefault="00DB775C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Azért, hogy ezt a fejlődést elérjék, úgy tűnt, hogy a Mesterek nagyobb részt vállalnak a magazin elkészítésében. 1881 decemberében ezt írja Morya Mester Sinnetnek:</w:t>
      </w:r>
    </w:p>
    <w:p w14:paraId="182A35B5" w14:textId="77777777" w:rsidR="00B5541F" w:rsidRPr="00A3109C" w:rsidRDefault="00B5541F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7CB65" w14:textId="079E82E0" w:rsidR="00814786" w:rsidRDefault="00814786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5541F">
        <w:rPr>
          <w:rFonts w:ascii="Arial" w:hAnsi="Arial" w:cs="Arial"/>
          <w:i/>
          <w:iCs/>
          <w:sz w:val="20"/>
          <w:szCs w:val="20"/>
        </w:rPr>
        <w:t>A célom…, hogy segítsek az újságba belevegyíteni egy pár csepp igazi irodalmi vért. Az Ön három cikke mindenképpen dicséretreméltó.</w:t>
      </w:r>
      <w:r w:rsidR="00D10951" w:rsidRPr="00D10951">
        <w:rPr>
          <w:rFonts w:ascii="Arial" w:hAnsi="Arial" w:cs="Arial"/>
          <w:i/>
          <w:iCs/>
          <w:sz w:val="20"/>
          <w:szCs w:val="20"/>
          <w:vertAlign w:val="superscript"/>
        </w:rPr>
        <w:t>6</w:t>
      </w:r>
    </w:p>
    <w:p w14:paraId="12C74335" w14:textId="77777777" w:rsidR="00B5541F" w:rsidRPr="00B5541F" w:rsidRDefault="00B5541F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17430C1" w14:textId="0A24EE3F" w:rsidR="00814786" w:rsidRPr="00A3109C" w:rsidRDefault="00814786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 xml:space="preserve">Majd 1882 márciusában </w:t>
      </w:r>
      <w:proofErr w:type="spellStart"/>
      <w:r w:rsidRPr="00A3109C">
        <w:rPr>
          <w:rFonts w:ascii="Arial" w:hAnsi="Arial" w:cs="Arial"/>
          <w:sz w:val="24"/>
          <w:szCs w:val="24"/>
        </w:rPr>
        <w:t>Mr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Sinnett-</w:t>
      </w:r>
      <w:proofErr w:type="spellStart"/>
      <w:r w:rsidRPr="00A3109C">
        <w:rPr>
          <w:rFonts w:ascii="Arial" w:hAnsi="Arial" w:cs="Arial"/>
          <w:sz w:val="24"/>
          <w:szCs w:val="24"/>
        </w:rPr>
        <w:t>et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, aki akkor az </w:t>
      </w:r>
      <w:proofErr w:type="spellStart"/>
      <w:r w:rsidRPr="00A3109C">
        <w:rPr>
          <w:rFonts w:ascii="Arial" w:hAnsi="Arial" w:cs="Arial"/>
          <w:sz w:val="24"/>
          <w:szCs w:val="24"/>
        </w:rPr>
        <w:t>Allahabad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-i </w:t>
      </w:r>
      <w:proofErr w:type="spellStart"/>
      <w:r w:rsidRPr="00A3109C">
        <w:rPr>
          <w:rFonts w:ascii="Arial" w:hAnsi="Arial" w:cs="Arial"/>
          <w:i/>
          <w:iCs/>
          <w:sz w:val="24"/>
          <w:szCs w:val="24"/>
        </w:rPr>
        <w:t>Pioneer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főszerkesztője volt, KH Mester félig komolyan, félig humorosan és összességében furcsa módon így ítél meg:</w:t>
      </w:r>
    </w:p>
    <w:p w14:paraId="45D48F93" w14:textId="77777777" w:rsidR="00814786" w:rsidRPr="00F43D2F" w:rsidRDefault="00814786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6DB21568" w14:textId="4258CA1B" w:rsidR="00EB7CAF" w:rsidRPr="00B5541F" w:rsidRDefault="00814786" w:rsidP="00F43D2F">
      <w:pPr>
        <w:shd w:val="clear" w:color="auto" w:fill="FFFFFF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5541F">
        <w:rPr>
          <w:rFonts w:ascii="Arial" w:hAnsi="Arial" w:cs="Arial"/>
          <w:i/>
          <w:iCs/>
          <w:sz w:val="20"/>
          <w:szCs w:val="20"/>
        </w:rPr>
        <w:t>Testvérem, ne hanyagold el Társulatod alázatos és gúnyolt lapját és ne törődj furcsa és nagyratörő borítójával, sem a „trágyakupacokkal” melyek benne találhatóak, hogy idézzem</w:t>
      </w:r>
      <w:r w:rsidR="00B5541F">
        <w:rPr>
          <w:rFonts w:ascii="Arial" w:hAnsi="Arial" w:cs="Arial"/>
          <w:i/>
          <w:iCs/>
          <w:sz w:val="20"/>
          <w:szCs w:val="20"/>
        </w:rPr>
        <w:t xml:space="preserve"> a</w:t>
      </w:r>
      <w:r w:rsidRPr="00B5541F">
        <w:rPr>
          <w:rFonts w:ascii="Arial" w:hAnsi="Arial" w:cs="Arial"/>
          <w:i/>
          <w:iCs/>
          <w:sz w:val="20"/>
          <w:szCs w:val="20"/>
        </w:rPr>
        <w:t xml:space="preserve"> jótékony és számodra oly ismerős frázist, melyet </w:t>
      </w:r>
      <w:proofErr w:type="spellStart"/>
      <w:r w:rsidRPr="00B5541F">
        <w:rPr>
          <w:rFonts w:ascii="Arial" w:hAnsi="Arial" w:cs="Arial"/>
          <w:i/>
          <w:iCs/>
          <w:sz w:val="20"/>
          <w:szCs w:val="20"/>
        </w:rPr>
        <w:t>Simla</w:t>
      </w:r>
      <w:proofErr w:type="spellEnd"/>
      <w:r w:rsidRPr="00B5541F">
        <w:rPr>
          <w:rFonts w:ascii="Arial" w:hAnsi="Arial" w:cs="Arial"/>
          <w:i/>
          <w:iCs/>
          <w:sz w:val="20"/>
          <w:szCs w:val="20"/>
        </w:rPr>
        <w:t>-ban oly gyakran használtak.</w:t>
      </w:r>
      <w:r w:rsidR="00604546" w:rsidRPr="00B5541F">
        <w:rPr>
          <w:rFonts w:ascii="Arial" w:hAnsi="Arial" w:cs="Arial"/>
          <w:i/>
          <w:iCs/>
          <w:sz w:val="20"/>
          <w:szCs w:val="20"/>
        </w:rPr>
        <w:t xml:space="preserve"> Inkább fordítsd figyelmed a bölcsesség néhány gyöngyszemére és az okkult igazságokra, melyek időnként felfedezhetőek az alatt a „trágya” alatt. Saját utunk és természetünk talán ugyanolyan furcsa és faragatlan, ha nem még jobban. Sokunkat őrültnek gondolnak az Ön angol úriemberei. Azonban ő, aki a Bölcsesség fiává válik, mindig be tud nézni az egyenetlen felszín alá. Ugyanígy vagyunk a szegény régi Újsággal is. Nézd meg misztikusan beképzelt öltözetét, számos foltját, irodalmi hiányosságát, hogy mindezzel megmutassa tartalmának a legtökéletesebb jelképét:</w:t>
      </w:r>
      <w:r w:rsidR="00EB7CAF" w:rsidRPr="00B5541F">
        <w:rPr>
          <w:rFonts w:ascii="Arial" w:hAnsi="Arial" w:cs="Arial"/>
          <w:i/>
          <w:iCs/>
          <w:sz w:val="20"/>
          <w:szCs w:val="20"/>
        </w:rPr>
        <w:t xml:space="preserve"> a sűrűn elfátyolozott alapból, trágár módon és éjfeketén csipognak ki a szürke pontok és sorok és még mondatok is. Az igazán bölcsek számára ezek a szürke törések egy jelentéssel teli allegóriaként hatnak, mint a szürkület első sugarai a keleti égen</w:t>
      </w:r>
      <w:r w:rsidR="005B2FF6" w:rsidRPr="00B5541F">
        <w:rPr>
          <w:rFonts w:ascii="Arial" w:hAnsi="Arial" w:cs="Arial"/>
          <w:i/>
          <w:iCs/>
          <w:sz w:val="20"/>
          <w:szCs w:val="20"/>
        </w:rPr>
        <w:t xml:space="preserve">, </w:t>
      </w:r>
      <w:r w:rsidR="00EB7CAF" w:rsidRPr="00B5541F">
        <w:rPr>
          <w:rFonts w:ascii="Arial" w:hAnsi="Arial" w:cs="Arial"/>
          <w:i/>
          <w:iCs/>
          <w:sz w:val="20"/>
          <w:szCs w:val="20"/>
        </w:rPr>
        <w:t>kora</w:t>
      </w:r>
      <w:r w:rsidR="005B2FF6" w:rsidRPr="00B5541F">
        <w:rPr>
          <w:rFonts w:ascii="Arial" w:hAnsi="Arial" w:cs="Arial"/>
          <w:i/>
          <w:iCs/>
          <w:sz w:val="20"/>
          <w:szCs w:val="20"/>
        </w:rPr>
        <w:t xml:space="preserve"> </w:t>
      </w:r>
      <w:r w:rsidR="00EB7CAF" w:rsidRPr="00B5541F">
        <w:rPr>
          <w:rFonts w:ascii="Arial" w:hAnsi="Arial" w:cs="Arial"/>
          <w:i/>
          <w:iCs/>
          <w:sz w:val="20"/>
          <w:szCs w:val="20"/>
        </w:rPr>
        <w:t>hajnalban egy sötét éjszaka után, egy még inkább „spirituálisan intellektuális” ciklus fény</w:t>
      </w:r>
      <w:r w:rsidR="005B2FF6" w:rsidRPr="00B5541F">
        <w:rPr>
          <w:rFonts w:ascii="Arial" w:hAnsi="Arial" w:cs="Arial"/>
          <w:i/>
          <w:iCs/>
          <w:sz w:val="20"/>
          <w:szCs w:val="20"/>
        </w:rPr>
        <w:t>eként</w:t>
      </w:r>
      <w:r w:rsidR="00EB7CAF" w:rsidRPr="00B5541F">
        <w:rPr>
          <w:rFonts w:ascii="Arial" w:hAnsi="Arial" w:cs="Arial"/>
          <w:i/>
          <w:iCs/>
          <w:sz w:val="20"/>
          <w:szCs w:val="20"/>
        </w:rPr>
        <w:t>.</w:t>
      </w:r>
      <w:r w:rsidR="00EB7CAF" w:rsidRPr="00B5541F">
        <w:rPr>
          <w:rFonts w:ascii="Arial" w:hAnsi="Arial" w:cs="Arial"/>
          <w:i/>
          <w:iCs/>
          <w:sz w:val="20"/>
          <w:szCs w:val="20"/>
        </w:rPr>
        <w:tab/>
      </w:r>
    </w:p>
    <w:p w14:paraId="610AD00F" w14:textId="02C830D4" w:rsidR="008D109A" w:rsidRPr="00B5541F" w:rsidRDefault="008D109A" w:rsidP="00F43D2F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5541F">
        <w:rPr>
          <w:rFonts w:ascii="Arial" w:hAnsi="Arial" w:cs="Arial"/>
          <w:i/>
          <w:iCs/>
          <w:sz w:val="20"/>
          <w:szCs w:val="20"/>
        </w:rPr>
        <w:t>És aki tudja, hogy mennyien azok közül, akik rettenthetetlen</w:t>
      </w:r>
      <w:r w:rsidR="00BB3BD5" w:rsidRPr="00B5541F">
        <w:rPr>
          <w:rFonts w:ascii="Arial" w:hAnsi="Arial" w:cs="Arial"/>
          <w:i/>
          <w:iCs/>
          <w:sz w:val="20"/>
          <w:szCs w:val="20"/>
        </w:rPr>
        <w:t>ek maradtak a lap felkészületlen megjelenésekor, valamint a stílusával kapcsolatos rejtett intrikákkal szemben és e népszerűtlen magazin számos más hibáival szemben, de továbbra is forgatják oldalait, azok kitartásukért jutalmat fognak kapni!</w:t>
      </w:r>
      <w:r w:rsidR="00476239" w:rsidRPr="00B5541F">
        <w:rPr>
          <w:rFonts w:ascii="Arial" w:hAnsi="Arial" w:cs="Arial"/>
          <w:i/>
          <w:iCs/>
          <w:sz w:val="20"/>
          <w:szCs w:val="20"/>
        </w:rPr>
        <w:t xml:space="preserve"> </w:t>
      </w:r>
      <w:r w:rsidR="00F92B2A" w:rsidRPr="00B5541F">
        <w:rPr>
          <w:rFonts w:ascii="Arial" w:hAnsi="Arial" w:cs="Arial"/>
          <w:i/>
          <w:iCs/>
          <w:sz w:val="20"/>
          <w:szCs w:val="20"/>
        </w:rPr>
        <w:t>Időnké</w:t>
      </w:r>
      <w:r w:rsidR="00CF10D6" w:rsidRPr="00B5541F">
        <w:rPr>
          <w:rFonts w:ascii="Arial" w:hAnsi="Arial" w:cs="Arial"/>
          <w:i/>
          <w:iCs/>
          <w:sz w:val="20"/>
          <w:szCs w:val="20"/>
        </w:rPr>
        <w:t>n</w:t>
      </w:r>
      <w:r w:rsidR="00F92B2A" w:rsidRPr="00B5541F">
        <w:rPr>
          <w:rFonts w:ascii="Arial" w:hAnsi="Arial" w:cs="Arial"/>
          <w:i/>
          <w:iCs/>
          <w:sz w:val="20"/>
          <w:szCs w:val="20"/>
        </w:rPr>
        <w:t>t megvilágosító mondatok csillannak majd meg számukra, szikrázó fényt vetve bizonyos régi, rejtélyes problémára.</w:t>
      </w:r>
      <w:r w:rsidR="0074070B" w:rsidRPr="00B5541F">
        <w:rPr>
          <w:rFonts w:ascii="Arial" w:hAnsi="Arial" w:cs="Arial"/>
          <w:i/>
          <w:iCs/>
          <w:sz w:val="20"/>
          <w:szCs w:val="20"/>
        </w:rPr>
        <w:t xml:space="preserve"> Te magad, egy szép reggelen, miközben végig</w:t>
      </w:r>
      <w:r w:rsidR="001403C8">
        <w:rPr>
          <w:rFonts w:ascii="Arial" w:hAnsi="Arial" w:cs="Arial"/>
          <w:i/>
          <w:iCs/>
          <w:sz w:val="20"/>
          <w:szCs w:val="20"/>
        </w:rPr>
        <w:t xml:space="preserve"> </w:t>
      </w:r>
      <w:r w:rsidR="0074070B" w:rsidRPr="00B5541F">
        <w:rPr>
          <w:rFonts w:ascii="Arial" w:hAnsi="Arial" w:cs="Arial"/>
          <w:i/>
          <w:iCs/>
          <w:sz w:val="20"/>
          <w:szCs w:val="20"/>
        </w:rPr>
        <w:t xml:space="preserve">futod kanyargós </w:t>
      </w:r>
      <w:r w:rsidR="0074070B" w:rsidRPr="00B5541F">
        <w:rPr>
          <w:rFonts w:ascii="Arial" w:hAnsi="Arial" w:cs="Arial"/>
          <w:i/>
          <w:iCs/>
          <w:sz w:val="20"/>
          <w:szCs w:val="20"/>
        </w:rPr>
        <w:lastRenderedPageBreak/>
        <w:t>hasábjait, jól kipihent agyad éles eszével, fókuszálva arra, amit most ködösnek látsz, áthatolhatatlan spekulációknak, melyek illékonyak, mint a pára, te akkor talán véletlenül megláthatod bennük a váratlan megoldás</w:t>
      </w:r>
      <w:r w:rsidR="00CF10D6" w:rsidRPr="00B5541F">
        <w:rPr>
          <w:rFonts w:ascii="Arial" w:hAnsi="Arial" w:cs="Arial"/>
          <w:i/>
          <w:iCs/>
          <w:sz w:val="20"/>
          <w:szCs w:val="20"/>
        </w:rPr>
        <w:t>á</w:t>
      </w:r>
      <w:r w:rsidR="0074070B" w:rsidRPr="00B5541F">
        <w:rPr>
          <w:rFonts w:ascii="Arial" w:hAnsi="Arial" w:cs="Arial"/>
          <w:i/>
          <w:iCs/>
          <w:sz w:val="20"/>
          <w:szCs w:val="20"/>
        </w:rPr>
        <w:t xml:space="preserve">t egy régi, kifakult, elfelejtett „álmodnak”, melyet egyszer visszaidézve </w:t>
      </w:r>
      <w:r w:rsidR="00D10951" w:rsidRPr="00B5541F">
        <w:rPr>
          <w:rFonts w:ascii="Arial" w:hAnsi="Arial" w:cs="Arial"/>
          <w:i/>
          <w:iCs/>
          <w:sz w:val="20"/>
          <w:szCs w:val="20"/>
        </w:rPr>
        <w:t>kitöröl</w:t>
      </w:r>
      <w:r w:rsidR="00D10951">
        <w:rPr>
          <w:rFonts w:ascii="Arial" w:hAnsi="Arial" w:cs="Arial"/>
          <w:i/>
          <w:iCs/>
          <w:sz w:val="20"/>
          <w:szCs w:val="20"/>
        </w:rPr>
        <w:t>h</w:t>
      </w:r>
      <w:r w:rsidR="00D10951" w:rsidRPr="00B5541F">
        <w:rPr>
          <w:rFonts w:ascii="Arial" w:hAnsi="Arial" w:cs="Arial"/>
          <w:i/>
          <w:iCs/>
          <w:sz w:val="20"/>
          <w:szCs w:val="20"/>
        </w:rPr>
        <w:t>et</w:t>
      </w:r>
      <w:r w:rsidR="00D10951">
        <w:rPr>
          <w:rFonts w:ascii="Arial" w:hAnsi="Arial" w:cs="Arial"/>
          <w:i/>
          <w:iCs/>
          <w:sz w:val="20"/>
          <w:szCs w:val="20"/>
        </w:rPr>
        <w:t>e</w:t>
      </w:r>
      <w:r w:rsidR="00D10951" w:rsidRPr="00B5541F">
        <w:rPr>
          <w:rFonts w:ascii="Arial" w:hAnsi="Arial" w:cs="Arial"/>
          <w:i/>
          <w:iCs/>
          <w:sz w:val="20"/>
          <w:szCs w:val="20"/>
        </w:rPr>
        <w:t>tlen</w:t>
      </w:r>
      <w:r w:rsidR="0074070B" w:rsidRPr="00B5541F">
        <w:rPr>
          <w:rFonts w:ascii="Arial" w:hAnsi="Arial" w:cs="Arial"/>
          <w:i/>
          <w:iCs/>
          <w:sz w:val="20"/>
          <w:szCs w:val="20"/>
        </w:rPr>
        <w:t xml:space="preserve"> képként fog rátapadni külső emlékezetedből a belsőbe</w:t>
      </w:r>
      <w:r w:rsidR="00CF10D6" w:rsidRPr="00B5541F">
        <w:rPr>
          <w:rFonts w:ascii="Arial" w:hAnsi="Arial" w:cs="Arial"/>
          <w:i/>
          <w:iCs/>
          <w:sz w:val="20"/>
          <w:szCs w:val="20"/>
        </w:rPr>
        <w:t>, hogy innen már soha többé ne tudjon kifakulni. Mindez lehetséges és megtörténhet, mert a mi utunk az „Őrültek”</w:t>
      </w:r>
      <w:r w:rsidR="00476239" w:rsidRPr="00B5541F">
        <w:rPr>
          <w:rFonts w:ascii="Arial" w:hAnsi="Arial" w:cs="Arial"/>
          <w:i/>
          <w:iCs/>
          <w:sz w:val="20"/>
          <w:szCs w:val="20"/>
        </w:rPr>
        <w:t xml:space="preserve"> </w:t>
      </w:r>
      <w:r w:rsidR="00CF10D6" w:rsidRPr="00B5541F">
        <w:rPr>
          <w:rFonts w:ascii="Arial" w:hAnsi="Arial" w:cs="Arial"/>
          <w:i/>
          <w:iCs/>
          <w:sz w:val="20"/>
          <w:szCs w:val="20"/>
        </w:rPr>
        <w:t>útja.</w:t>
      </w:r>
      <w:r w:rsidR="00D10951" w:rsidRPr="00D10951">
        <w:rPr>
          <w:rFonts w:ascii="Arial" w:hAnsi="Arial" w:cs="Arial"/>
          <w:i/>
          <w:iCs/>
          <w:sz w:val="20"/>
          <w:szCs w:val="20"/>
          <w:vertAlign w:val="superscript"/>
        </w:rPr>
        <w:t>7</w:t>
      </w:r>
    </w:p>
    <w:p w14:paraId="65C2990B" w14:textId="26EC8C86" w:rsidR="00505549" w:rsidRPr="00A3109C" w:rsidRDefault="00505549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Mr</w:t>
      </w:r>
      <w:r w:rsidR="00B5230B" w:rsidRPr="00A3109C">
        <w:rPr>
          <w:rFonts w:ascii="Arial" w:hAnsi="Arial" w:cs="Arial"/>
          <w:sz w:val="24"/>
          <w:szCs w:val="24"/>
        </w:rPr>
        <w:t>.</w:t>
      </w:r>
      <w:r w:rsidRPr="00A3109C">
        <w:rPr>
          <w:rFonts w:ascii="Arial" w:hAnsi="Arial" w:cs="Arial"/>
          <w:sz w:val="24"/>
          <w:szCs w:val="24"/>
        </w:rPr>
        <w:t xml:space="preserve"> Sinnett legkorábbi erőfeszítései a teozófus újságírásban néhány hónappal korábbra tehetőek, talán arra a 3 cikkre, melyeket Morya Mester oly „dicséretre méltónak” talált. Most egy olyan munkával bízták meg, mely említésre méltó abból a szempontból, hogy ez az első próbálkozás, amely a Theosophist pozícióját a fejlődés témáján keresztül szeretné megmutatni. Az 1881 decemberi számban megjelentettek egy cikket a „</w:t>
      </w:r>
      <w:proofErr w:type="spellStart"/>
      <w:r w:rsidRPr="00A3109C">
        <w:rPr>
          <w:rFonts w:ascii="Arial" w:hAnsi="Arial" w:cs="Arial"/>
          <w:sz w:val="24"/>
          <w:szCs w:val="24"/>
        </w:rPr>
        <w:t>Teozófusokról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A3109C">
        <w:rPr>
          <w:rFonts w:ascii="Arial" w:hAnsi="Arial" w:cs="Arial"/>
          <w:sz w:val="24"/>
          <w:szCs w:val="24"/>
        </w:rPr>
        <w:t>Geral</w:t>
      </w:r>
      <w:r w:rsidR="007B4FDA" w:rsidRPr="00A3109C">
        <w:rPr>
          <w:rFonts w:ascii="Arial" w:hAnsi="Arial" w:cs="Arial"/>
          <w:sz w:val="24"/>
          <w:szCs w:val="24"/>
        </w:rPr>
        <w:t>d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09C">
        <w:rPr>
          <w:rFonts w:ascii="Arial" w:hAnsi="Arial" w:cs="Arial"/>
          <w:sz w:val="24"/>
          <w:szCs w:val="24"/>
        </w:rPr>
        <w:t>Massey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tollából.</w:t>
      </w:r>
    </w:p>
    <w:p w14:paraId="7A8282A1" w14:textId="53EB6A20" w:rsidR="0016677A" w:rsidRPr="00A3109C" w:rsidRDefault="0016677A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Írásában számos idézet található a THE THEOSPHIST című cikkből, melyet M.A.</w:t>
      </w:r>
      <w:r w:rsidR="001540EE"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09C">
        <w:rPr>
          <w:rFonts w:ascii="Arial" w:hAnsi="Arial" w:cs="Arial"/>
          <w:sz w:val="24"/>
          <w:szCs w:val="24"/>
        </w:rPr>
        <w:t>Oxon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3109C">
        <w:rPr>
          <w:rFonts w:ascii="Arial" w:hAnsi="Arial" w:cs="Arial"/>
          <w:sz w:val="24"/>
          <w:szCs w:val="24"/>
        </w:rPr>
        <w:t>Stainton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09C">
        <w:rPr>
          <w:rFonts w:ascii="Arial" w:hAnsi="Arial" w:cs="Arial"/>
          <w:sz w:val="24"/>
          <w:szCs w:val="24"/>
        </w:rPr>
        <w:t>Moses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) írt a </w:t>
      </w:r>
      <w:proofErr w:type="spellStart"/>
      <w:r w:rsidRPr="00A3109C">
        <w:rPr>
          <w:rFonts w:ascii="Arial" w:hAnsi="Arial" w:cs="Arial"/>
          <w:i/>
          <w:iCs/>
          <w:sz w:val="24"/>
          <w:szCs w:val="24"/>
        </w:rPr>
        <w:t>Light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című spirituális folyóirat szeptember 17-i számába. Mme</w:t>
      </w:r>
      <w:r w:rsidR="00D8548E" w:rsidRPr="00A3109C">
        <w:rPr>
          <w:rFonts w:ascii="Arial" w:hAnsi="Arial" w:cs="Arial"/>
          <w:sz w:val="24"/>
          <w:szCs w:val="24"/>
        </w:rPr>
        <w:t xml:space="preserve"> </w:t>
      </w:r>
      <w:r w:rsidRPr="00A3109C">
        <w:rPr>
          <w:rFonts w:ascii="Arial" w:hAnsi="Arial" w:cs="Arial"/>
          <w:sz w:val="24"/>
          <w:szCs w:val="24"/>
        </w:rPr>
        <w:t>Blavatsky szerkesztői minőségében válaszként egy, a cikknél kétszer hosszabb megjegyzést írt hozzá. Morya Mester nem volt elégedett jegyzetének egyes részleteivel:</w:t>
      </w:r>
    </w:p>
    <w:p w14:paraId="6818750B" w14:textId="38D7ED27" w:rsidR="0016677A" w:rsidRPr="00EF404D" w:rsidRDefault="0016677A" w:rsidP="00F43D2F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F404D">
        <w:rPr>
          <w:rFonts w:ascii="Arial" w:hAnsi="Arial" w:cs="Arial"/>
          <w:i/>
          <w:iCs/>
          <w:sz w:val="20"/>
          <w:szCs w:val="20"/>
        </w:rPr>
        <w:t>A kétség gyűrűje a</w:t>
      </w:r>
      <w:r w:rsidR="00D8548E" w:rsidRPr="00EF404D">
        <w:rPr>
          <w:rFonts w:ascii="Arial" w:hAnsi="Arial" w:cs="Arial"/>
          <w:i/>
          <w:iCs/>
          <w:sz w:val="20"/>
          <w:szCs w:val="20"/>
        </w:rPr>
        <w:t xml:space="preserve">bba a </w:t>
      </w:r>
      <w:r w:rsidRPr="00EF404D">
        <w:rPr>
          <w:rFonts w:ascii="Arial" w:hAnsi="Arial" w:cs="Arial"/>
          <w:i/>
          <w:iCs/>
          <w:sz w:val="20"/>
          <w:szCs w:val="20"/>
        </w:rPr>
        <w:t>mond</w:t>
      </w:r>
      <w:r w:rsidR="00D8548E" w:rsidRPr="00EF404D">
        <w:rPr>
          <w:rFonts w:ascii="Arial" w:hAnsi="Arial" w:cs="Arial"/>
          <w:i/>
          <w:iCs/>
          <w:sz w:val="20"/>
          <w:szCs w:val="20"/>
        </w:rPr>
        <w:t>at</w:t>
      </w:r>
      <w:r w:rsidRPr="00EF404D">
        <w:rPr>
          <w:rFonts w:ascii="Arial" w:hAnsi="Arial" w:cs="Arial"/>
          <w:i/>
          <w:iCs/>
          <w:sz w:val="20"/>
          <w:szCs w:val="20"/>
        </w:rPr>
        <w:t xml:space="preserve">ban, miszerint „amennyiben a Theosophist is egy evolucionista volna” arra kényszerít minket, hogy fájdalmasan tudatában legyünk annak, hogy G. </w:t>
      </w:r>
      <w:proofErr w:type="spellStart"/>
      <w:r w:rsidRPr="00EF404D">
        <w:rPr>
          <w:rFonts w:ascii="Arial" w:hAnsi="Arial" w:cs="Arial"/>
          <w:i/>
          <w:iCs/>
          <w:sz w:val="20"/>
          <w:szCs w:val="20"/>
        </w:rPr>
        <w:t>Massey</w:t>
      </w:r>
      <w:proofErr w:type="spellEnd"/>
      <w:r w:rsidRPr="00EF404D">
        <w:rPr>
          <w:rFonts w:ascii="Arial" w:hAnsi="Arial" w:cs="Arial"/>
          <w:i/>
          <w:iCs/>
          <w:sz w:val="20"/>
          <w:szCs w:val="20"/>
        </w:rPr>
        <w:t xml:space="preserve"> úr nem olvassa a THE THEOSOPHIST-ot, ha egyáltalán látta valaha. Máskülönben nem siklott volna el afelett a tény felett, hogy a Teozófia</w:t>
      </w:r>
      <w:r w:rsidR="00D8548E" w:rsidRPr="00EF404D">
        <w:rPr>
          <w:rFonts w:ascii="Arial" w:hAnsi="Arial" w:cs="Arial"/>
          <w:i/>
          <w:iCs/>
          <w:sz w:val="20"/>
          <w:szCs w:val="20"/>
        </w:rPr>
        <w:t>i</w:t>
      </w:r>
      <w:r w:rsidRPr="00EF404D">
        <w:rPr>
          <w:rFonts w:ascii="Arial" w:hAnsi="Arial" w:cs="Arial"/>
          <w:i/>
          <w:iCs/>
          <w:sz w:val="20"/>
          <w:szCs w:val="20"/>
        </w:rPr>
        <w:t xml:space="preserve"> Társulat tagságának kétharmada „evolucionista” </w:t>
      </w:r>
      <w:r w:rsidR="009512D6" w:rsidRPr="00EF404D">
        <w:rPr>
          <w:rFonts w:ascii="Arial" w:hAnsi="Arial" w:cs="Arial"/>
          <w:i/>
          <w:iCs/>
          <w:sz w:val="20"/>
          <w:szCs w:val="20"/>
        </w:rPr>
        <w:t>és</w:t>
      </w:r>
      <w:r w:rsidRPr="00EF404D">
        <w:rPr>
          <w:rFonts w:ascii="Arial" w:hAnsi="Arial" w:cs="Arial"/>
          <w:i/>
          <w:iCs/>
          <w:sz w:val="20"/>
          <w:szCs w:val="20"/>
        </w:rPr>
        <w:t xml:space="preserve"> hogy ennek megfelelően a Lapjuk is elsősorban az.</w:t>
      </w:r>
    </w:p>
    <w:p w14:paraId="52FF2AEA" w14:textId="7EC8351C" w:rsidR="000A22D1" w:rsidRPr="00A3109C" w:rsidRDefault="000A22D1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A Mester ezt írta neki, idézve Blavatsky elkészített jegyzetének előbbi sorait, megjegyezve:</w:t>
      </w:r>
    </w:p>
    <w:p w14:paraId="33BA4F12" w14:textId="1BD9C2CA" w:rsidR="000A22D1" w:rsidRPr="00DE49DF" w:rsidRDefault="000A22D1" w:rsidP="00F43D2F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E49DF">
        <w:rPr>
          <w:rFonts w:ascii="Arial" w:hAnsi="Arial" w:cs="Arial"/>
          <w:i/>
          <w:iCs/>
          <w:sz w:val="20"/>
          <w:szCs w:val="20"/>
        </w:rPr>
        <w:t xml:space="preserve">Egyáltalán nem érted a lényeget. Kérd meg </w:t>
      </w:r>
      <w:proofErr w:type="spellStart"/>
      <w:r w:rsidRPr="00DE49DF">
        <w:rPr>
          <w:rFonts w:ascii="Arial" w:hAnsi="Arial" w:cs="Arial"/>
          <w:i/>
          <w:iCs/>
          <w:sz w:val="20"/>
          <w:szCs w:val="20"/>
        </w:rPr>
        <w:t>Mr</w:t>
      </w:r>
      <w:proofErr w:type="spellEnd"/>
      <w:r w:rsidRPr="00DE49DF">
        <w:rPr>
          <w:rFonts w:ascii="Arial" w:hAnsi="Arial" w:cs="Arial"/>
          <w:i/>
          <w:iCs/>
          <w:sz w:val="20"/>
          <w:szCs w:val="20"/>
        </w:rPr>
        <w:t xml:space="preserve"> Sinnett-</w:t>
      </w:r>
      <w:proofErr w:type="spellStart"/>
      <w:r w:rsidRPr="00DE49DF">
        <w:rPr>
          <w:rFonts w:ascii="Arial" w:hAnsi="Arial" w:cs="Arial"/>
          <w:i/>
          <w:iCs/>
          <w:sz w:val="20"/>
          <w:szCs w:val="20"/>
        </w:rPr>
        <w:t>et</w:t>
      </w:r>
      <w:proofErr w:type="spellEnd"/>
      <w:r w:rsidRPr="00DE49DF">
        <w:rPr>
          <w:rFonts w:ascii="Arial" w:hAnsi="Arial" w:cs="Arial"/>
          <w:i/>
          <w:iCs/>
          <w:sz w:val="20"/>
          <w:szCs w:val="20"/>
        </w:rPr>
        <w:t>, hogy segítsen neked ebben: ő tudna fogja, hogy ez az ember mire célzott és válaszolni fog neki</w:t>
      </w:r>
      <w:r w:rsidR="00DE49DF">
        <w:rPr>
          <w:rFonts w:ascii="Arial" w:hAnsi="Arial" w:cs="Arial"/>
          <w:i/>
          <w:iCs/>
          <w:sz w:val="20"/>
          <w:szCs w:val="20"/>
        </w:rPr>
        <w:t>…</w:t>
      </w:r>
      <w:r w:rsidR="00346B1A" w:rsidRPr="00DE49DF">
        <w:rPr>
          <w:rFonts w:ascii="Arial" w:hAnsi="Arial" w:cs="Arial"/>
          <w:i/>
          <w:iCs/>
          <w:sz w:val="20"/>
          <w:szCs w:val="20"/>
        </w:rPr>
        <w:t xml:space="preserve"> Engedd meg neki, hogy miként egy dolog alól oly ügyesen felmentette magát, ezt is így csinálja és így kötelezze el magát „illusztris” barátjának</w:t>
      </w:r>
      <w:r w:rsidR="00F86D52" w:rsidRPr="00DE49DF">
        <w:rPr>
          <w:rFonts w:ascii="Arial" w:hAnsi="Arial" w:cs="Arial"/>
          <w:i/>
          <w:iCs/>
          <w:sz w:val="20"/>
          <w:szCs w:val="20"/>
        </w:rPr>
        <w:t xml:space="preserve">. </w:t>
      </w:r>
      <w:r w:rsidR="00346B1A" w:rsidRPr="00DE49DF">
        <w:rPr>
          <w:rFonts w:ascii="Arial" w:hAnsi="Arial" w:cs="Arial"/>
          <w:i/>
          <w:iCs/>
          <w:sz w:val="20"/>
          <w:szCs w:val="20"/>
        </w:rPr>
        <w:t xml:space="preserve"> M.</w:t>
      </w:r>
      <w:r w:rsidR="00EE16A6" w:rsidRPr="00EE16A6">
        <w:rPr>
          <w:rFonts w:ascii="Arial" w:hAnsi="Arial" w:cs="Arial"/>
          <w:i/>
          <w:iCs/>
          <w:sz w:val="20"/>
          <w:szCs w:val="20"/>
          <w:vertAlign w:val="superscript"/>
        </w:rPr>
        <w:t>8</w:t>
      </w:r>
    </w:p>
    <w:p w14:paraId="45FC4409" w14:textId="3D31780C" w:rsidR="00C410DA" w:rsidRPr="00A3109C" w:rsidRDefault="00C410DA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Az ilyen jellegű vétó Mesterétől,</w:t>
      </w:r>
      <w:r w:rsidR="001C3054" w:rsidRPr="00A3109C">
        <w:rPr>
          <w:rFonts w:ascii="Arial" w:hAnsi="Arial" w:cs="Arial"/>
          <w:sz w:val="24"/>
          <w:szCs w:val="24"/>
        </w:rPr>
        <w:t xml:space="preserve"> </w:t>
      </w:r>
      <w:r w:rsidRPr="00A3109C">
        <w:rPr>
          <w:rFonts w:ascii="Arial" w:hAnsi="Arial" w:cs="Arial"/>
          <w:sz w:val="24"/>
          <w:szCs w:val="24"/>
        </w:rPr>
        <w:t xml:space="preserve">KH </w:t>
      </w:r>
      <w:proofErr w:type="spellStart"/>
      <w:r w:rsidRPr="00A3109C">
        <w:rPr>
          <w:rFonts w:ascii="Arial" w:hAnsi="Arial" w:cs="Arial"/>
          <w:sz w:val="24"/>
          <w:szCs w:val="24"/>
        </w:rPr>
        <w:t>Mahatm</w:t>
      </w:r>
      <w:r w:rsidR="00EE16A6" w:rsidRPr="00A3109C">
        <w:rPr>
          <w:rFonts w:ascii="Arial" w:hAnsi="Arial" w:cs="Arial"/>
          <w:sz w:val="24"/>
          <w:szCs w:val="24"/>
        </w:rPr>
        <w:t>á</w:t>
      </w:r>
      <w:r w:rsidRPr="00A3109C">
        <w:rPr>
          <w:rFonts w:ascii="Arial" w:hAnsi="Arial" w:cs="Arial"/>
          <w:sz w:val="24"/>
          <w:szCs w:val="24"/>
        </w:rPr>
        <w:t>tól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nem volt ritka Blavatsky robbanékony visszavágásait </w:t>
      </w:r>
      <w:r w:rsidR="001C3054" w:rsidRPr="00A3109C">
        <w:rPr>
          <w:rFonts w:ascii="Arial" w:hAnsi="Arial" w:cs="Arial"/>
          <w:sz w:val="24"/>
          <w:szCs w:val="24"/>
        </w:rPr>
        <w:t>i</w:t>
      </w:r>
      <w:r w:rsidRPr="00A3109C">
        <w:rPr>
          <w:rFonts w:ascii="Arial" w:hAnsi="Arial" w:cs="Arial"/>
          <w:sz w:val="24"/>
          <w:szCs w:val="24"/>
        </w:rPr>
        <w:t>lletően és amikor kicsalta tőle a felkiáltást</w:t>
      </w:r>
      <w:r w:rsidR="003D072D" w:rsidRPr="00A3109C">
        <w:rPr>
          <w:rFonts w:ascii="Arial" w:hAnsi="Arial" w:cs="Arial"/>
          <w:sz w:val="24"/>
          <w:szCs w:val="24"/>
        </w:rPr>
        <w:t>:</w:t>
      </w:r>
    </w:p>
    <w:p w14:paraId="12DFAE8C" w14:textId="3B82E0A1" w:rsidR="00C410DA" w:rsidRPr="001C3054" w:rsidRDefault="00C410DA" w:rsidP="00F43D2F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C3054">
        <w:rPr>
          <w:rFonts w:ascii="Arial" w:hAnsi="Arial" w:cs="Arial"/>
          <w:i/>
          <w:iCs/>
          <w:sz w:val="20"/>
          <w:szCs w:val="20"/>
        </w:rPr>
        <w:t>Azt hiszem a Testvéreink gyávák, mert visszautasítják legtöbb háborús vonásomat</w:t>
      </w:r>
      <w:r w:rsidR="003D072D" w:rsidRPr="001C3054">
        <w:rPr>
          <w:rFonts w:ascii="Arial" w:hAnsi="Arial" w:cs="Arial"/>
          <w:i/>
          <w:iCs/>
          <w:sz w:val="20"/>
          <w:szCs w:val="20"/>
        </w:rPr>
        <w:t>.</w:t>
      </w:r>
      <w:r w:rsidR="00ED4167" w:rsidRPr="00ED4167">
        <w:rPr>
          <w:rFonts w:ascii="Arial" w:hAnsi="Arial" w:cs="Arial"/>
          <w:i/>
          <w:iCs/>
          <w:sz w:val="20"/>
          <w:szCs w:val="20"/>
          <w:vertAlign w:val="superscript"/>
        </w:rPr>
        <w:t>9</w:t>
      </w:r>
    </w:p>
    <w:p w14:paraId="481F56F8" w14:textId="23947564" w:rsidR="003D072D" w:rsidRPr="00A3109C" w:rsidRDefault="003D072D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Az a változat, ami a THE THEOSOPHIST-ban jelen meg nyomtatásban (</w:t>
      </w:r>
      <w:proofErr w:type="spellStart"/>
      <w:r w:rsidRPr="00A3109C">
        <w:rPr>
          <w:rFonts w:ascii="Arial" w:hAnsi="Arial" w:cs="Arial"/>
          <w:sz w:val="24"/>
          <w:szCs w:val="24"/>
        </w:rPr>
        <w:t>Mr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Sinnett-é) így szól:</w:t>
      </w:r>
    </w:p>
    <w:p w14:paraId="784659BE" w14:textId="20B2E35F" w:rsidR="00667ED2" w:rsidRPr="00B9501D" w:rsidRDefault="003D072D" w:rsidP="00F43D2F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C008C">
        <w:rPr>
          <w:rFonts w:ascii="Arial" w:hAnsi="Arial" w:cs="Arial"/>
          <w:i/>
          <w:iCs/>
          <w:sz w:val="20"/>
          <w:szCs w:val="20"/>
        </w:rPr>
        <w:t xml:space="preserve">„Ha a Theosophist is evolucionista lenne”, mondja </w:t>
      </w:r>
      <w:proofErr w:type="spellStart"/>
      <w:r w:rsidRPr="00DC008C">
        <w:rPr>
          <w:rFonts w:ascii="Arial" w:hAnsi="Arial" w:cs="Arial"/>
          <w:i/>
          <w:iCs/>
          <w:sz w:val="20"/>
          <w:szCs w:val="20"/>
        </w:rPr>
        <w:t>Massey</w:t>
      </w:r>
      <w:proofErr w:type="spellEnd"/>
      <w:r w:rsidRPr="00DC008C">
        <w:rPr>
          <w:rFonts w:ascii="Arial" w:hAnsi="Arial" w:cs="Arial"/>
          <w:i/>
          <w:iCs/>
          <w:sz w:val="20"/>
          <w:szCs w:val="20"/>
        </w:rPr>
        <w:t>, „akkor talán képesek lennénk megállítani látomásának elillanó formáit és érzékelni néhányat az emberiség földi őseinek szelleméből.</w:t>
      </w:r>
      <w:r w:rsidR="00DC008C">
        <w:rPr>
          <w:rFonts w:ascii="Arial" w:hAnsi="Arial" w:cs="Arial"/>
          <w:i/>
          <w:iCs/>
          <w:sz w:val="20"/>
          <w:szCs w:val="20"/>
        </w:rPr>
        <w:t xml:space="preserve"> </w:t>
      </w:r>
      <w:r w:rsidR="00014058" w:rsidRPr="00DC008C">
        <w:rPr>
          <w:rFonts w:ascii="Arial" w:hAnsi="Arial" w:cs="Arial"/>
          <w:i/>
          <w:iCs/>
          <w:sz w:val="20"/>
          <w:szCs w:val="20"/>
        </w:rPr>
        <w:t>Ha az európai tudósok, kiknek az utóbbi években most először jön meg a kedve egy evolucionista elmélet nyers vázlatától, kevéssé lennének érdektelenek</w:t>
      </w:r>
      <w:r w:rsidR="008A2E76" w:rsidRPr="00DC008C">
        <w:rPr>
          <w:rFonts w:ascii="Arial" w:hAnsi="Arial" w:cs="Arial"/>
          <w:i/>
          <w:iCs/>
          <w:sz w:val="20"/>
          <w:szCs w:val="20"/>
        </w:rPr>
        <w:t xml:space="preserve"> arra vonatkozólag, ami az élet rejtelmeit illeti</w:t>
      </w:r>
      <w:r w:rsidR="00272229">
        <w:rPr>
          <w:rFonts w:ascii="Arial" w:hAnsi="Arial" w:cs="Arial"/>
          <w:i/>
          <w:iCs/>
          <w:sz w:val="20"/>
          <w:szCs w:val="20"/>
        </w:rPr>
        <w:t xml:space="preserve"> és</w:t>
      </w:r>
      <w:r w:rsidR="008A2E76" w:rsidRPr="00DC008C">
        <w:rPr>
          <w:rFonts w:ascii="Arial" w:hAnsi="Arial" w:cs="Arial"/>
          <w:i/>
          <w:iCs/>
          <w:sz w:val="20"/>
          <w:szCs w:val="20"/>
        </w:rPr>
        <w:t xml:space="preserve"> nem vezetné félre őket néhány morzsa arról a tudásról, ami a test evolúciójáról szól más, az ember felépítésével kapcsolatos abszurd következtetésekhez</w:t>
      </w:r>
      <w:r w:rsidR="008A2E76" w:rsidRPr="00314D56">
        <w:rPr>
          <w:rFonts w:ascii="Arial" w:hAnsi="Arial" w:cs="Arial"/>
          <w:i/>
          <w:iCs/>
          <w:sz w:val="20"/>
          <w:szCs w:val="20"/>
        </w:rPr>
        <w:t xml:space="preserve">. </w:t>
      </w:r>
      <w:r w:rsidR="004A3219" w:rsidRPr="00314D56">
        <w:rPr>
          <w:rFonts w:ascii="Arial" w:hAnsi="Arial" w:cs="Arial"/>
          <w:i/>
          <w:iCs/>
          <w:sz w:val="20"/>
          <w:szCs w:val="20"/>
        </w:rPr>
        <w:t>„</w:t>
      </w:r>
      <w:r w:rsidR="008A2E76" w:rsidRPr="00314D56">
        <w:rPr>
          <w:rFonts w:ascii="Arial" w:hAnsi="Arial" w:cs="Arial"/>
          <w:i/>
          <w:iCs/>
          <w:sz w:val="20"/>
          <w:szCs w:val="20"/>
        </w:rPr>
        <w:t>Azonban egy sokkal hatalmasabb téma küszöbén állunk, mint bármelyik európai olvasó, aki nem tett említésre méltó lépéseket a valódi okkult tanulmányokban.</w:t>
      </w:r>
      <w:r w:rsidR="004A3219" w:rsidRPr="00314D56">
        <w:rPr>
          <w:rFonts w:ascii="Arial" w:hAnsi="Arial" w:cs="Arial"/>
          <w:i/>
          <w:iCs/>
          <w:sz w:val="20"/>
          <w:szCs w:val="20"/>
        </w:rPr>
        <w:t xml:space="preserve"> Lesz-e bárki…aki erőfeszítéseket tesz, ha csak a legárnyékosabb és leghomályosabb módon is, hogy beszámolhasson az emberi lények hat magasabb princípiumáról abban az időben, amikor fokozatosan tökéletessé válik, úgymond az evolúció mátrixában?</w:t>
      </w:r>
      <w:r w:rsidR="00314D56">
        <w:rPr>
          <w:rFonts w:ascii="Arial" w:hAnsi="Arial" w:cs="Arial"/>
          <w:i/>
          <w:iCs/>
          <w:sz w:val="18"/>
          <w:szCs w:val="18"/>
        </w:rPr>
        <w:t xml:space="preserve"> </w:t>
      </w:r>
      <w:r w:rsidR="00C15395" w:rsidRPr="00314D56">
        <w:rPr>
          <w:rFonts w:ascii="Arial" w:hAnsi="Arial" w:cs="Arial"/>
          <w:i/>
          <w:iCs/>
          <w:sz w:val="20"/>
          <w:szCs w:val="20"/>
        </w:rPr>
        <w:t>Hol és mik voltak azok a magasabb princípiumai, amikor a teste nem volt több, mint egy páviáné?... vagy menjünk vissza egy lépést a folyamatban, hogyan mutatja be az állati lélek jelenlétét az első olyan élőlénynél, melynek volt saját akarata és amely korábbi félig növényi formák állapotából emelkedett ki?</w:t>
      </w:r>
      <w:r w:rsidR="00A12A1F" w:rsidRPr="00314D56">
        <w:rPr>
          <w:rFonts w:ascii="Arial" w:hAnsi="Arial" w:cs="Arial"/>
          <w:i/>
          <w:iCs/>
          <w:sz w:val="20"/>
          <w:szCs w:val="20"/>
        </w:rPr>
        <w:t>”</w:t>
      </w:r>
      <w:r w:rsidR="00B9501D">
        <w:rPr>
          <w:rFonts w:ascii="Arial" w:hAnsi="Arial" w:cs="Arial"/>
          <w:i/>
          <w:iCs/>
          <w:sz w:val="18"/>
          <w:szCs w:val="18"/>
        </w:rPr>
        <w:t xml:space="preserve"> </w:t>
      </w:r>
      <w:r w:rsidR="00667ED2" w:rsidRPr="00B9501D">
        <w:rPr>
          <w:rFonts w:ascii="Arial" w:hAnsi="Arial" w:cs="Arial"/>
          <w:i/>
          <w:iCs/>
          <w:sz w:val="20"/>
          <w:szCs w:val="20"/>
        </w:rPr>
        <w:t xml:space="preserve">Nem nyilvánvaló, hogy </w:t>
      </w:r>
      <w:r w:rsidR="00667ED2" w:rsidRPr="00B9501D">
        <w:rPr>
          <w:rFonts w:ascii="Arial" w:hAnsi="Arial" w:cs="Arial"/>
          <w:i/>
          <w:iCs/>
          <w:sz w:val="20"/>
          <w:szCs w:val="20"/>
        </w:rPr>
        <w:lastRenderedPageBreak/>
        <w:t>ha a vak materialista nem fogadható el megfelelő vezetőként az univerzum rejtélyeiben, akkor kell lennie valami hatalmas spirituális evolúciós folyamatnak az univerzumban, ami egyenlő tempóban halad a fizikai evolúcióval?</w:t>
      </w:r>
    </w:p>
    <w:p w14:paraId="36CC80AD" w14:textId="1B50EE6D" w:rsidR="00667ED2" w:rsidRPr="00A3109C" w:rsidRDefault="00667ED2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Ez a rövid vázlat, vagy inkább egyszerű bemutató az Ember spirituális evolúciójáról nyilvánvalóan megkapta a Me</w:t>
      </w:r>
      <w:r w:rsidR="00C83DB5" w:rsidRPr="00A3109C">
        <w:rPr>
          <w:rFonts w:ascii="Arial" w:hAnsi="Arial" w:cs="Arial"/>
          <w:sz w:val="24"/>
          <w:szCs w:val="24"/>
        </w:rPr>
        <w:t>st</w:t>
      </w:r>
      <w:r w:rsidRPr="00A3109C">
        <w:rPr>
          <w:rFonts w:ascii="Arial" w:hAnsi="Arial" w:cs="Arial"/>
          <w:sz w:val="24"/>
          <w:szCs w:val="24"/>
        </w:rPr>
        <w:t>er jóváhagyását. A következő évben, az októberi és a novemberi</w:t>
      </w:r>
      <w:r w:rsidR="00C83DB5" w:rsidRPr="00A3109C">
        <w:rPr>
          <w:rFonts w:ascii="Arial" w:hAnsi="Arial" w:cs="Arial"/>
          <w:sz w:val="24"/>
          <w:szCs w:val="24"/>
        </w:rPr>
        <w:t xml:space="preserve">, IV. és V. </w:t>
      </w:r>
      <w:r w:rsidRPr="00A3109C">
        <w:rPr>
          <w:rFonts w:ascii="Arial" w:hAnsi="Arial" w:cs="Arial"/>
          <w:sz w:val="24"/>
          <w:szCs w:val="24"/>
        </w:rPr>
        <w:t xml:space="preserve"> számban Mr</w:t>
      </w:r>
      <w:r w:rsidR="005F08B8" w:rsidRPr="00A3109C">
        <w:rPr>
          <w:rFonts w:ascii="Arial" w:hAnsi="Arial" w:cs="Arial"/>
          <w:sz w:val="24"/>
          <w:szCs w:val="24"/>
        </w:rPr>
        <w:t>.</w:t>
      </w:r>
      <w:r w:rsidRPr="00A3109C">
        <w:rPr>
          <w:rFonts w:ascii="Arial" w:hAnsi="Arial" w:cs="Arial"/>
          <w:sz w:val="24"/>
          <w:szCs w:val="24"/>
        </w:rPr>
        <w:t xml:space="preserve"> Sinnett felvázolta a „</w:t>
      </w:r>
      <w:r w:rsidR="00C83DB5" w:rsidRPr="00A3109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C83DB5" w:rsidRPr="00A3109C">
        <w:rPr>
          <w:rFonts w:ascii="Arial" w:hAnsi="Arial" w:cs="Arial"/>
          <w:sz w:val="24"/>
          <w:szCs w:val="24"/>
        </w:rPr>
        <w:t>Evolution</w:t>
      </w:r>
      <w:proofErr w:type="spellEnd"/>
      <w:r w:rsidR="00C83DB5" w:rsidRPr="00A3109C">
        <w:rPr>
          <w:rFonts w:ascii="Arial" w:hAnsi="Arial" w:cs="Arial"/>
          <w:sz w:val="24"/>
          <w:szCs w:val="24"/>
        </w:rPr>
        <w:t xml:space="preserve"> of </w:t>
      </w:r>
      <w:proofErr w:type="gramStart"/>
      <w:r w:rsidR="00C83DB5" w:rsidRPr="00A3109C">
        <w:rPr>
          <w:rFonts w:ascii="Arial" w:hAnsi="Arial" w:cs="Arial"/>
          <w:sz w:val="24"/>
          <w:szCs w:val="24"/>
        </w:rPr>
        <w:t>Man”-</w:t>
      </w:r>
      <w:proofErr w:type="gramEnd"/>
      <w:r w:rsidR="00C83DB5" w:rsidRPr="00A3109C">
        <w:rPr>
          <w:rFonts w:ascii="Arial" w:hAnsi="Arial" w:cs="Arial"/>
          <w:sz w:val="24"/>
          <w:szCs w:val="24"/>
        </w:rPr>
        <w:t xml:space="preserve">t a </w:t>
      </w:r>
      <w:proofErr w:type="spellStart"/>
      <w:r w:rsidR="00C83DB5" w:rsidRPr="00A3109C">
        <w:rPr>
          <w:rFonts w:ascii="Arial" w:hAnsi="Arial" w:cs="Arial"/>
          <w:sz w:val="24"/>
          <w:szCs w:val="24"/>
        </w:rPr>
        <w:t>Fragments</w:t>
      </w:r>
      <w:proofErr w:type="spellEnd"/>
      <w:r w:rsidR="00C83DB5" w:rsidRPr="00A3109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C83DB5" w:rsidRPr="00A3109C">
        <w:rPr>
          <w:rFonts w:ascii="Arial" w:hAnsi="Arial" w:cs="Arial"/>
          <w:sz w:val="24"/>
          <w:szCs w:val="24"/>
        </w:rPr>
        <w:t>Occult</w:t>
      </w:r>
      <w:proofErr w:type="spellEnd"/>
      <w:r w:rsidR="00C83DB5"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DB5" w:rsidRPr="00A3109C">
        <w:rPr>
          <w:rFonts w:ascii="Arial" w:hAnsi="Arial" w:cs="Arial"/>
          <w:sz w:val="24"/>
          <w:szCs w:val="24"/>
        </w:rPr>
        <w:t>Truth</w:t>
      </w:r>
      <w:proofErr w:type="spellEnd"/>
      <w:r w:rsidR="00C83DB5" w:rsidRPr="00A3109C">
        <w:rPr>
          <w:rFonts w:ascii="Arial" w:hAnsi="Arial" w:cs="Arial"/>
          <w:sz w:val="24"/>
          <w:szCs w:val="24"/>
        </w:rPr>
        <w:t>”-ban, mely később az Ezoterikus Buddhizmusban testesült meg.</w:t>
      </w:r>
    </w:p>
    <w:p w14:paraId="70AD80BE" w14:textId="1ED25854" w:rsidR="00914B0C" w:rsidRPr="00A3109C" w:rsidRDefault="00914B0C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 xml:space="preserve">Egy másik erőfeszítése, hogy bemutassa a spirituális fejlődést a Man: </w:t>
      </w:r>
      <w:proofErr w:type="spellStart"/>
      <w:r w:rsidRPr="00A3109C">
        <w:rPr>
          <w:rFonts w:ascii="Arial" w:hAnsi="Arial" w:cs="Arial"/>
          <w:sz w:val="24"/>
          <w:szCs w:val="24"/>
        </w:rPr>
        <w:t>Fragments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3109C">
        <w:rPr>
          <w:rFonts w:ascii="Arial" w:hAnsi="Arial" w:cs="Arial"/>
          <w:sz w:val="24"/>
          <w:szCs w:val="24"/>
        </w:rPr>
        <w:t>Forgotten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09C">
        <w:rPr>
          <w:rFonts w:ascii="Arial" w:hAnsi="Arial" w:cs="Arial"/>
          <w:sz w:val="24"/>
          <w:szCs w:val="24"/>
        </w:rPr>
        <w:t>History</w:t>
      </w:r>
      <w:proofErr w:type="spellEnd"/>
      <w:r w:rsidRPr="00A3109C">
        <w:rPr>
          <w:rFonts w:ascii="Arial" w:hAnsi="Arial" w:cs="Arial"/>
          <w:sz w:val="24"/>
          <w:szCs w:val="24"/>
        </w:rPr>
        <w:t>-ban találjuk, melyet 1885-ben publikált. Azonban több évnek kellett eltelnie ahhoz, amikor a közönség már kész volt arra, hogy „megeméssze és elsajátítsa” (a Mester fogalmazásában), hogy</w:t>
      </w:r>
      <w:r w:rsidR="005F08B8" w:rsidRPr="00A3109C">
        <w:rPr>
          <w:rFonts w:ascii="Arial" w:hAnsi="Arial" w:cs="Arial"/>
          <w:sz w:val="24"/>
          <w:szCs w:val="24"/>
        </w:rPr>
        <w:t xml:space="preserve"> </w:t>
      </w:r>
      <w:r w:rsidRPr="00A3109C">
        <w:rPr>
          <w:rFonts w:ascii="Arial" w:hAnsi="Arial" w:cs="Arial"/>
          <w:sz w:val="24"/>
          <w:szCs w:val="24"/>
        </w:rPr>
        <w:t>ezt az állítást ténylegesen kidolgozzák, elsőként Mrs</w:t>
      </w:r>
      <w:r w:rsidR="005F08B8" w:rsidRPr="00A3109C">
        <w:rPr>
          <w:rFonts w:ascii="Arial" w:hAnsi="Arial" w:cs="Arial"/>
          <w:sz w:val="24"/>
          <w:szCs w:val="24"/>
        </w:rPr>
        <w:t>.</w:t>
      </w:r>
      <w:r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09C">
        <w:rPr>
          <w:rFonts w:ascii="Arial" w:hAnsi="Arial" w:cs="Arial"/>
          <w:sz w:val="24"/>
          <w:szCs w:val="24"/>
        </w:rPr>
        <w:t>Besant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a The </w:t>
      </w:r>
      <w:proofErr w:type="spellStart"/>
      <w:r w:rsidRPr="00A3109C">
        <w:rPr>
          <w:rFonts w:ascii="Arial" w:hAnsi="Arial" w:cs="Arial"/>
          <w:sz w:val="24"/>
          <w:szCs w:val="24"/>
        </w:rPr>
        <w:t>Pedigree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of Man-ben, majd később Mrs</w:t>
      </w:r>
      <w:r w:rsidR="005F08B8" w:rsidRPr="00A3109C">
        <w:rPr>
          <w:rFonts w:ascii="Arial" w:hAnsi="Arial" w:cs="Arial"/>
          <w:sz w:val="24"/>
          <w:szCs w:val="24"/>
        </w:rPr>
        <w:t>.</w:t>
      </w:r>
      <w:r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09C">
        <w:rPr>
          <w:rFonts w:ascii="Arial" w:hAnsi="Arial" w:cs="Arial"/>
          <w:sz w:val="24"/>
          <w:szCs w:val="24"/>
        </w:rPr>
        <w:t>Besant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Mr</w:t>
      </w:r>
      <w:r w:rsidR="005F08B8" w:rsidRPr="00A3109C">
        <w:rPr>
          <w:rFonts w:ascii="Arial" w:hAnsi="Arial" w:cs="Arial"/>
          <w:sz w:val="24"/>
          <w:szCs w:val="24"/>
        </w:rPr>
        <w:t>.</w:t>
      </w:r>
      <w:r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09C">
        <w:rPr>
          <w:rFonts w:ascii="Arial" w:hAnsi="Arial" w:cs="Arial"/>
          <w:sz w:val="24"/>
          <w:szCs w:val="24"/>
        </w:rPr>
        <w:t>Leadbeater-rel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közösen a Man: </w:t>
      </w:r>
      <w:proofErr w:type="spellStart"/>
      <w:r w:rsidRPr="00A3109C">
        <w:rPr>
          <w:rFonts w:ascii="Arial" w:hAnsi="Arial" w:cs="Arial"/>
          <w:sz w:val="24"/>
          <w:szCs w:val="24"/>
        </w:rPr>
        <w:t>Whence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109C">
        <w:rPr>
          <w:rFonts w:ascii="Arial" w:hAnsi="Arial" w:cs="Arial"/>
          <w:sz w:val="24"/>
          <w:szCs w:val="24"/>
        </w:rPr>
        <w:t>How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3109C">
        <w:rPr>
          <w:rFonts w:ascii="Arial" w:hAnsi="Arial" w:cs="Arial"/>
          <w:sz w:val="24"/>
          <w:szCs w:val="24"/>
        </w:rPr>
        <w:t>Whither</w:t>
      </w:r>
      <w:proofErr w:type="spellEnd"/>
      <w:r w:rsidRPr="00A3109C">
        <w:rPr>
          <w:rFonts w:ascii="Arial" w:hAnsi="Arial" w:cs="Arial"/>
          <w:sz w:val="24"/>
          <w:szCs w:val="24"/>
        </w:rPr>
        <w:t>?</w:t>
      </w:r>
      <w:r w:rsidR="005F08B8" w:rsidRPr="00A3109C">
        <w:rPr>
          <w:rFonts w:ascii="Arial" w:hAnsi="Arial" w:cs="Arial"/>
          <w:sz w:val="24"/>
          <w:szCs w:val="24"/>
        </w:rPr>
        <w:t xml:space="preserve"> </w:t>
      </w:r>
      <w:r w:rsidRPr="00A3109C">
        <w:rPr>
          <w:rFonts w:ascii="Arial" w:hAnsi="Arial" w:cs="Arial"/>
          <w:sz w:val="24"/>
          <w:szCs w:val="24"/>
        </w:rPr>
        <w:t>-ben.</w:t>
      </w:r>
    </w:p>
    <w:p w14:paraId="0E78356A" w14:textId="07855153" w:rsidR="003943B9" w:rsidRPr="00A3109C" w:rsidRDefault="003943B9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 xml:space="preserve">Nem csak India </w:t>
      </w:r>
      <w:r w:rsidR="006D3B0E" w:rsidRPr="00A3109C">
        <w:rPr>
          <w:rFonts w:ascii="Arial" w:hAnsi="Arial" w:cs="Arial"/>
          <w:sz w:val="24"/>
          <w:szCs w:val="24"/>
        </w:rPr>
        <w:t>legkiemelkedőbb Angol-Indiai napilapjának rátermett szerkesztője adott lapjukhoz segítséget, hanem a Mesterek közül jópáran is hozzájárultak ehhez.</w:t>
      </w:r>
      <w:r w:rsidRPr="00A3109C">
        <w:rPr>
          <w:rFonts w:ascii="Arial" w:hAnsi="Arial" w:cs="Arial"/>
          <w:sz w:val="24"/>
          <w:szCs w:val="24"/>
        </w:rPr>
        <w:tab/>
      </w:r>
    </w:p>
    <w:p w14:paraId="33D2D782" w14:textId="70624585" w:rsidR="00B43027" w:rsidRPr="00A3109C" w:rsidRDefault="00B43027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 xml:space="preserve">Az 1882-es és 1883-as évek különlegesen gazdagok ilyen rejtett kincsekben, az 1882-ből származók főként </w:t>
      </w:r>
      <w:proofErr w:type="spellStart"/>
      <w:r w:rsidRPr="00A3109C">
        <w:rPr>
          <w:rFonts w:ascii="Arial" w:hAnsi="Arial" w:cs="Arial"/>
          <w:sz w:val="24"/>
          <w:szCs w:val="24"/>
        </w:rPr>
        <w:t>Mahatma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09C">
        <w:rPr>
          <w:rFonts w:ascii="Arial" w:hAnsi="Arial" w:cs="Arial"/>
          <w:sz w:val="24"/>
          <w:szCs w:val="24"/>
        </w:rPr>
        <w:t>Kuthumi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tollából, aki úgy tűnik, hogy folyamatos és változatos felügyeletet gyakorolt, lektorálástól kezdve a cikkekhez való anyagok, valamint az érdeklődő vagy éppen vitázó levelek lényegi részének átadásáig, ha éppen nem ő írta meg a levelet.</w:t>
      </w:r>
    </w:p>
    <w:p w14:paraId="1FF76169" w14:textId="069350D5" w:rsidR="00BA1C74" w:rsidRPr="00A3109C" w:rsidRDefault="00F4355D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HPB így ír Mr</w:t>
      </w:r>
      <w:r w:rsidR="005F08B8" w:rsidRPr="00A3109C">
        <w:rPr>
          <w:rFonts w:ascii="Arial" w:hAnsi="Arial" w:cs="Arial"/>
          <w:sz w:val="24"/>
          <w:szCs w:val="24"/>
        </w:rPr>
        <w:t>.</w:t>
      </w:r>
      <w:r w:rsidRPr="00A3109C">
        <w:rPr>
          <w:rFonts w:ascii="Arial" w:hAnsi="Arial" w:cs="Arial"/>
          <w:sz w:val="24"/>
          <w:szCs w:val="24"/>
        </w:rPr>
        <w:t xml:space="preserve"> Sinnett-</w:t>
      </w:r>
      <w:proofErr w:type="spellStart"/>
      <w:r w:rsidRPr="00A3109C">
        <w:rPr>
          <w:rFonts w:ascii="Arial" w:hAnsi="Arial" w:cs="Arial"/>
          <w:sz w:val="24"/>
          <w:szCs w:val="24"/>
        </w:rPr>
        <w:t>nek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: </w:t>
      </w:r>
    </w:p>
    <w:p w14:paraId="67D99E35" w14:textId="21F06FA2" w:rsidR="00BA1C74" w:rsidRPr="005F08B8" w:rsidRDefault="00F4355D" w:rsidP="00F43D2F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F08B8">
        <w:rPr>
          <w:rFonts w:ascii="Arial" w:hAnsi="Arial" w:cs="Arial"/>
          <w:i/>
          <w:iCs/>
          <w:sz w:val="20"/>
          <w:szCs w:val="20"/>
        </w:rPr>
        <w:t xml:space="preserve">KH volt olyan kedves, hogy lediktálta majdnem az összes választ </w:t>
      </w:r>
      <w:proofErr w:type="spellStart"/>
      <w:r w:rsidRPr="005F08B8">
        <w:rPr>
          <w:rFonts w:ascii="Arial" w:hAnsi="Arial" w:cs="Arial"/>
          <w:i/>
          <w:iCs/>
          <w:sz w:val="20"/>
          <w:szCs w:val="20"/>
        </w:rPr>
        <w:t>Massey-nek</w:t>
      </w:r>
      <w:proofErr w:type="spellEnd"/>
      <w:r w:rsidRPr="005F08B8">
        <w:rPr>
          <w:rFonts w:ascii="Arial" w:hAnsi="Arial" w:cs="Arial"/>
          <w:i/>
          <w:iCs/>
          <w:sz w:val="20"/>
          <w:szCs w:val="20"/>
        </w:rPr>
        <w:t>.</w:t>
      </w:r>
    </w:p>
    <w:p w14:paraId="3DB0C63F" w14:textId="0FDB3B8A" w:rsidR="00914B0C" w:rsidRPr="00A3109C" w:rsidRDefault="00BA1C74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 xml:space="preserve">Ez a válasz megjelent az augusztusi THE THEOSOPHIST-ban, „Fátyoltalan Ízisz és </w:t>
      </w:r>
      <w:proofErr w:type="spellStart"/>
      <w:r w:rsidRPr="00A3109C">
        <w:rPr>
          <w:rFonts w:ascii="Arial" w:hAnsi="Arial" w:cs="Arial"/>
          <w:sz w:val="24"/>
          <w:szCs w:val="24"/>
        </w:rPr>
        <w:t>teozófusok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a reinkarnációról”</w:t>
      </w:r>
      <w:r w:rsidR="00FB6D40" w:rsidRPr="00A3109C">
        <w:rPr>
          <w:rFonts w:ascii="Arial" w:hAnsi="Arial" w:cs="Arial"/>
          <w:sz w:val="24"/>
          <w:szCs w:val="24"/>
        </w:rPr>
        <w:t xml:space="preserve"> címmel</w:t>
      </w:r>
      <w:r w:rsidRPr="00A3109C">
        <w:rPr>
          <w:rFonts w:ascii="Arial" w:hAnsi="Arial" w:cs="Arial"/>
          <w:sz w:val="24"/>
          <w:szCs w:val="24"/>
        </w:rPr>
        <w:t>. Ez nyilvánvalóan nem nyerte el Mr</w:t>
      </w:r>
      <w:r w:rsidR="00DB2863" w:rsidRPr="00A3109C">
        <w:rPr>
          <w:rFonts w:ascii="Arial" w:hAnsi="Arial" w:cs="Arial"/>
          <w:sz w:val="24"/>
          <w:szCs w:val="24"/>
        </w:rPr>
        <w:t>.</w:t>
      </w:r>
      <w:r w:rsidRPr="00A3109C">
        <w:rPr>
          <w:rFonts w:ascii="Arial" w:hAnsi="Arial" w:cs="Arial"/>
          <w:sz w:val="24"/>
          <w:szCs w:val="24"/>
        </w:rPr>
        <w:t xml:space="preserve"> Sinnett jóváhagyását, KH Mester így ír erről:</w:t>
      </w:r>
    </w:p>
    <w:p w14:paraId="144C1FA4" w14:textId="4B83F073" w:rsidR="00BA1C74" w:rsidRPr="00DB2863" w:rsidRDefault="00BA1C74" w:rsidP="00F43D2F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B2863">
        <w:rPr>
          <w:rFonts w:ascii="Arial" w:hAnsi="Arial" w:cs="Arial"/>
          <w:i/>
          <w:iCs/>
          <w:sz w:val="20"/>
          <w:szCs w:val="20"/>
        </w:rPr>
        <w:t xml:space="preserve">Sajnálom, hogy válaszát, melyet </w:t>
      </w:r>
      <w:proofErr w:type="spellStart"/>
      <w:r w:rsidRPr="00DB2863">
        <w:rPr>
          <w:rFonts w:ascii="Arial" w:hAnsi="Arial" w:cs="Arial"/>
          <w:i/>
          <w:iCs/>
          <w:sz w:val="20"/>
          <w:szCs w:val="20"/>
        </w:rPr>
        <w:t>sugallatomra</w:t>
      </w:r>
      <w:proofErr w:type="spellEnd"/>
      <w:r w:rsidRPr="00DB2863">
        <w:rPr>
          <w:rFonts w:ascii="Arial" w:hAnsi="Arial" w:cs="Arial"/>
          <w:i/>
          <w:iCs/>
          <w:sz w:val="20"/>
          <w:szCs w:val="20"/>
        </w:rPr>
        <w:t xml:space="preserve"> írt, nem találod „túl kielégítőnek… [és </w:t>
      </w:r>
      <w:r w:rsidR="00820F96" w:rsidRPr="00DB2863">
        <w:rPr>
          <w:rFonts w:ascii="Arial" w:hAnsi="Arial" w:cs="Arial"/>
          <w:i/>
          <w:iCs/>
          <w:sz w:val="20"/>
          <w:szCs w:val="20"/>
        </w:rPr>
        <w:t>később] …</w:t>
      </w:r>
      <w:r w:rsidRPr="00DB2863">
        <w:rPr>
          <w:rFonts w:ascii="Arial" w:hAnsi="Arial" w:cs="Arial"/>
          <w:i/>
          <w:iCs/>
          <w:sz w:val="20"/>
          <w:szCs w:val="20"/>
        </w:rPr>
        <w:t xml:space="preserve">Mindkettőtök, te és </w:t>
      </w:r>
      <w:r w:rsidR="00820F96" w:rsidRPr="00DB2863">
        <w:rPr>
          <w:rFonts w:ascii="Arial" w:hAnsi="Arial" w:cs="Arial"/>
          <w:i/>
          <w:iCs/>
          <w:sz w:val="20"/>
          <w:szCs w:val="20"/>
        </w:rPr>
        <w:t>C.C.M. [</w:t>
      </w:r>
      <w:proofErr w:type="spellStart"/>
      <w:r w:rsidRPr="00DB2863">
        <w:rPr>
          <w:rFonts w:ascii="Arial" w:hAnsi="Arial" w:cs="Arial"/>
          <w:i/>
          <w:iCs/>
          <w:sz w:val="20"/>
          <w:szCs w:val="20"/>
        </w:rPr>
        <w:t>assey</w:t>
      </w:r>
      <w:proofErr w:type="spellEnd"/>
      <w:r w:rsidRPr="00DB2863">
        <w:rPr>
          <w:rFonts w:ascii="Arial" w:hAnsi="Arial" w:cs="Arial"/>
          <w:i/>
          <w:iCs/>
          <w:sz w:val="20"/>
          <w:szCs w:val="20"/>
        </w:rPr>
        <w:t xml:space="preserve">] is igazságtalanok voltatok </w:t>
      </w:r>
      <w:proofErr w:type="spellStart"/>
      <w:r w:rsidRPr="00DB2863">
        <w:rPr>
          <w:rFonts w:ascii="Arial" w:hAnsi="Arial" w:cs="Arial"/>
          <w:i/>
          <w:iCs/>
          <w:sz w:val="20"/>
          <w:szCs w:val="20"/>
        </w:rPr>
        <w:t>Upasikával</w:t>
      </w:r>
      <w:proofErr w:type="spellEnd"/>
      <w:r w:rsidRPr="00DB2863">
        <w:rPr>
          <w:rFonts w:ascii="Arial" w:hAnsi="Arial" w:cs="Arial"/>
          <w:i/>
          <w:iCs/>
          <w:sz w:val="20"/>
          <w:szCs w:val="20"/>
        </w:rPr>
        <w:t xml:space="preserve"> és velem</w:t>
      </w:r>
      <w:r w:rsidR="00820F96" w:rsidRPr="00DB2863">
        <w:rPr>
          <w:rFonts w:ascii="Arial" w:hAnsi="Arial" w:cs="Arial"/>
          <w:i/>
          <w:iCs/>
          <w:sz w:val="20"/>
          <w:szCs w:val="20"/>
        </w:rPr>
        <w:t xml:space="preserve"> szemben</w:t>
      </w:r>
      <w:r w:rsidRPr="00DB2863">
        <w:rPr>
          <w:rFonts w:ascii="Arial" w:hAnsi="Arial" w:cs="Arial"/>
          <w:i/>
          <w:iCs/>
          <w:sz w:val="20"/>
          <w:szCs w:val="20"/>
        </w:rPr>
        <w:t>, aki megmondtam neki, hogy mit írjon, hiszen még ti is félreértettétek jajgatásomat és siránkozásomat az Íziszben található zavarodott és kínzó magyarázatokkal kapcsolatban. (</w:t>
      </w:r>
      <w:r w:rsidR="00820F96" w:rsidRPr="00DB2863">
        <w:rPr>
          <w:rFonts w:ascii="Arial" w:hAnsi="Arial" w:cs="Arial"/>
          <w:i/>
          <w:iCs/>
          <w:sz w:val="20"/>
          <w:szCs w:val="20"/>
        </w:rPr>
        <w:t>hiányosságaiért nem ő, hanem csakis mi vagyunk felelősek, akik inspiráltuk őt)</w:t>
      </w:r>
      <w:r w:rsidR="00740015" w:rsidRPr="00ED4167">
        <w:rPr>
          <w:rFonts w:ascii="Arial" w:hAnsi="Arial" w:cs="Arial"/>
          <w:i/>
          <w:iCs/>
          <w:sz w:val="20"/>
          <w:szCs w:val="20"/>
          <w:vertAlign w:val="superscript"/>
        </w:rPr>
        <w:t>10</w:t>
      </w:r>
    </w:p>
    <w:p w14:paraId="76801EE2" w14:textId="3E78F9E0" w:rsidR="00244ABF" w:rsidRPr="00F43D2F" w:rsidRDefault="00244ABF" w:rsidP="00F43D2F">
      <w:pPr>
        <w:spacing w:line="276" w:lineRule="auto"/>
        <w:jc w:val="both"/>
        <w:rPr>
          <w:rFonts w:ascii="Arial" w:hAnsi="Arial" w:cs="Arial"/>
        </w:rPr>
      </w:pPr>
      <w:r w:rsidRPr="00A3109C">
        <w:rPr>
          <w:rFonts w:ascii="Arial" w:hAnsi="Arial" w:cs="Arial"/>
          <w:sz w:val="24"/>
          <w:szCs w:val="24"/>
        </w:rPr>
        <w:t xml:space="preserve">Ismételten, hozzáfűzve Sinnett </w:t>
      </w:r>
      <w:proofErr w:type="spellStart"/>
      <w:r w:rsidRPr="00A3109C">
        <w:rPr>
          <w:rFonts w:ascii="Arial" w:hAnsi="Arial" w:cs="Arial"/>
          <w:sz w:val="24"/>
          <w:szCs w:val="24"/>
        </w:rPr>
        <w:t>Fragments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3109C">
        <w:rPr>
          <w:rFonts w:ascii="Arial" w:hAnsi="Arial" w:cs="Arial"/>
          <w:sz w:val="24"/>
          <w:szCs w:val="24"/>
        </w:rPr>
        <w:t>Occult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09C">
        <w:rPr>
          <w:rFonts w:ascii="Arial" w:hAnsi="Arial" w:cs="Arial"/>
          <w:sz w:val="24"/>
          <w:szCs w:val="24"/>
        </w:rPr>
        <w:t>Truth</w:t>
      </w:r>
      <w:proofErr w:type="spellEnd"/>
      <w:r w:rsidRPr="00A3109C">
        <w:rPr>
          <w:rFonts w:ascii="Arial" w:hAnsi="Arial" w:cs="Arial"/>
          <w:sz w:val="24"/>
          <w:szCs w:val="24"/>
        </w:rPr>
        <w:t xml:space="preserve"> című írásához</w:t>
      </w:r>
      <w:r w:rsidRPr="00F43D2F">
        <w:rPr>
          <w:rFonts w:ascii="Arial" w:hAnsi="Arial" w:cs="Arial"/>
        </w:rPr>
        <w:t xml:space="preserve">: </w:t>
      </w:r>
      <w:r w:rsidRPr="00C50B92">
        <w:rPr>
          <w:rFonts w:ascii="Arial" w:hAnsi="Arial" w:cs="Arial"/>
          <w:i/>
          <w:iCs/>
          <w:sz w:val="20"/>
          <w:szCs w:val="20"/>
        </w:rPr>
        <w:t xml:space="preserve">rosszul teszed, hogy hozzáteszel </w:t>
      </w:r>
      <w:r w:rsidR="00C4234F" w:rsidRPr="00C50B92">
        <w:rPr>
          <w:rFonts w:ascii="Arial" w:hAnsi="Arial" w:cs="Arial"/>
          <w:i/>
          <w:iCs/>
          <w:sz w:val="20"/>
          <w:szCs w:val="20"/>
        </w:rPr>
        <w:t xml:space="preserve">a nyugati olvasók előítéleteihez…Ezért utasítottam az egyik </w:t>
      </w:r>
      <w:proofErr w:type="spellStart"/>
      <w:r w:rsidR="00C4234F" w:rsidRPr="00C50B92">
        <w:rPr>
          <w:rFonts w:ascii="Arial" w:hAnsi="Arial" w:cs="Arial"/>
          <w:i/>
          <w:iCs/>
          <w:sz w:val="20"/>
          <w:szCs w:val="20"/>
        </w:rPr>
        <w:t>chelat</w:t>
      </w:r>
      <w:proofErr w:type="spellEnd"/>
      <w:r w:rsidR="00C4234F" w:rsidRPr="00C50B92">
        <w:rPr>
          <w:rFonts w:ascii="Arial" w:hAnsi="Arial" w:cs="Arial"/>
          <w:i/>
          <w:iCs/>
          <w:sz w:val="20"/>
          <w:szCs w:val="20"/>
        </w:rPr>
        <w:t>, hogy újraírja a te cikkedhez készült függelék formájába</w:t>
      </w:r>
      <w:r w:rsidR="00407818" w:rsidRPr="00C50B92">
        <w:rPr>
          <w:rFonts w:ascii="Arial" w:hAnsi="Arial" w:cs="Arial"/>
          <w:i/>
          <w:iCs/>
          <w:sz w:val="20"/>
          <w:szCs w:val="20"/>
        </w:rPr>
        <w:t>n</w:t>
      </w:r>
      <w:r w:rsidR="00C4234F" w:rsidRPr="00C50B92">
        <w:rPr>
          <w:rFonts w:ascii="Arial" w:hAnsi="Arial" w:cs="Arial"/>
          <w:i/>
          <w:iCs/>
          <w:sz w:val="20"/>
          <w:szCs w:val="20"/>
        </w:rPr>
        <w:t xml:space="preserve"> a levél kivonatát és magyarázatokat, melyek felvilágosítják az </w:t>
      </w:r>
      <w:proofErr w:type="gramStart"/>
      <w:r w:rsidR="00C4234F" w:rsidRPr="00C50B92">
        <w:rPr>
          <w:rFonts w:ascii="Arial" w:hAnsi="Arial" w:cs="Arial"/>
          <w:i/>
          <w:iCs/>
          <w:sz w:val="20"/>
          <w:szCs w:val="20"/>
        </w:rPr>
        <w:t>olvasót,</w:t>
      </w:r>
      <w:proofErr w:type="gramEnd"/>
      <w:r w:rsidR="00C4234F" w:rsidRPr="00C50B92">
        <w:rPr>
          <w:rFonts w:ascii="Arial" w:hAnsi="Arial" w:cs="Arial"/>
          <w:i/>
          <w:iCs/>
          <w:sz w:val="20"/>
          <w:szCs w:val="20"/>
        </w:rPr>
        <w:t xml:space="preserve"> stb.</w:t>
      </w:r>
      <w:r w:rsidR="00C4234F" w:rsidRPr="00F43D2F">
        <w:rPr>
          <w:rFonts w:ascii="Arial" w:hAnsi="Arial" w:cs="Arial"/>
        </w:rPr>
        <w:t xml:space="preserve"> [Függelékek A, B, C és D.]</w:t>
      </w:r>
      <w:r w:rsidR="00C4234F" w:rsidRPr="00ED4167">
        <w:rPr>
          <w:rFonts w:ascii="Arial" w:hAnsi="Arial" w:cs="Arial"/>
          <w:vertAlign w:val="superscript"/>
        </w:rPr>
        <w:t>11</w:t>
      </w:r>
    </w:p>
    <w:p w14:paraId="3EF9C720" w14:textId="7FA2124F" w:rsidR="00C4234F" w:rsidRPr="00A3109C" w:rsidRDefault="00C4234F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Morya Mester egyike volt a „Testvéreknek”, akik segítették a THE THEOSOPHIST kiadását.</w:t>
      </w:r>
      <w:r w:rsidR="00CE064D" w:rsidRPr="00A3109C">
        <w:rPr>
          <w:rFonts w:ascii="Arial" w:hAnsi="Arial" w:cs="Arial"/>
          <w:sz w:val="24"/>
          <w:szCs w:val="24"/>
        </w:rPr>
        <w:t xml:space="preserve"> Egyszer például erős kézzel védte meg egyik </w:t>
      </w:r>
      <w:proofErr w:type="spellStart"/>
      <w:r w:rsidR="00CE064D" w:rsidRPr="00A3109C">
        <w:rPr>
          <w:rFonts w:ascii="Arial" w:hAnsi="Arial" w:cs="Arial"/>
          <w:sz w:val="24"/>
          <w:szCs w:val="24"/>
        </w:rPr>
        <w:t>ch</w:t>
      </w:r>
      <w:r w:rsidR="00407818" w:rsidRPr="00A3109C">
        <w:rPr>
          <w:rFonts w:ascii="Arial" w:hAnsi="Arial" w:cs="Arial"/>
          <w:sz w:val="24"/>
          <w:szCs w:val="24"/>
        </w:rPr>
        <w:t>e</w:t>
      </w:r>
      <w:r w:rsidR="00CE064D" w:rsidRPr="00A3109C">
        <w:rPr>
          <w:rFonts w:ascii="Arial" w:hAnsi="Arial" w:cs="Arial"/>
          <w:sz w:val="24"/>
          <w:szCs w:val="24"/>
        </w:rPr>
        <w:t>láját</w:t>
      </w:r>
      <w:proofErr w:type="spellEnd"/>
      <w:r w:rsidR="00CE064D" w:rsidRPr="00A3109C">
        <w:rPr>
          <w:rFonts w:ascii="Arial" w:hAnsi="Arial" w:cs="Arial"/>
          <w:sz w:val="24"/>
          <w:szCs w:val="24"/>
        </w:rPr>
        <w:t>, amikor az ellene érkező támadások komollyá váltak.</w:t>
      </w:r>
    </w:p>
    <w:p w14:paraId="595FFE68" w14:textId="07A5585D" w:rsidR="00CE064D" w:rsidRPr="00A3109C" w:rsidRDefault="00CE064D" w:rsidP="00F43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109C">
        <w:rPr>
          <w:rFonts w:ascii="Arial" w:hAnsi="Arial" w:cs="Arial"/>
          <w:sz w:val="24"/>
          <w:szCs w:val="24"/>
        </w:rPr>
        <w:t>1882. március 3.-án ezt írta Mr</w:t>
      </w:r>
      <w:r w:rsidR="00407818" w:rsidRPr="00A3109C">
        <w:rPr>
          <w:rFonts w:ascii="Arial" w:hAnsi="Arial" w:cs="Arial"/>
          <w:sz w:val="24"/>
          <w:szCs w:val="24"/>
        </w:rPr>
        <w:t>.</w:t>
      </w:r>
      <w:r w:rsidRPr="00A3109C">
        <w:rPr>
          <w:rFonts w:ascii="Arial" w:hAnsi="Arial" w:cs="Arial"/>
          <w:sz w:val="24"/>
          <w:szCs w:val="24"/>
        </w:rPr>
        <w:t xml:space="preserve"> Sinnett-</w:t>
      </w:r>
      <w:proofErr w:type="spellStart"/>
      <w:r w:rsidRPr="00A3109C">
        <w:rPr>
          <w:rFonts w:ascii="Arial" w:hAnsi="Arial" w:cs="Arial"/>
          <w:sz w:val="24"/>
          <w:szCs w:val="24"/>
        </w:rPr>
        <w:t>nek</w:t>
      </w:r>
      <w:proofErr w:type="spellEnd"/>
      <w:r w:rsidRPr="00A3109C">
        <w:rPr>
          <w:rFonts w:ascii="Arial" w:hAnsi="Arial" w:cs="Arial"/>
          <w:sz w:val="24"/>
          <w:szCs w:val="24"/>
        </w:rPr>
        <w:t>:</w:t>
      </w:r>
    </w:p>
    <w:p w14:paraId="20459B60" w14:textId="31B95AE5" w:rsidR="00CE064D" w:rsidRDefault="00CE064D" w:rsidP="00F43D2F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B3061">
        <w:rPr>
          <w:rFonts w:ascii="Arial" w:hAnsi="Arial" w:cs="Arial"/>
          <w:i/>
          <w:iCs/>
          <w:sz w:val="20"/>
          <w:szCs w:val="20"/>
        </w:rPr>
        <w:lastRenderedPageBreak/>
        <w:t xml:space="preserve">Nőt nem bántottak még ilyen igazságtalanul, mint H[P]B.-t. Nézzétek meg azokat a hírhedten </w:t>
      </w:r>
      <w:r w:rsidR="00BF0BC1" w:rsidRPr="00CB3061">
        <w:rPr>
          <w:rFonts w:ascii="Arial" w:hAnsi="Arial" w:cs="Arial"/>
          <w:i/>
          <w:iCs/>
          <w:sz w:val="20"/>
          <w:szCs w:val="20"/>
        </w:rPr>
        <w:t xml:space="preserve">sértő leveleket, melyeket Angliából kapott maga és a Társulat ellen. Talán méltóságon alulinak találod ezeket. Azonban a Kiegészítésben található, „Válaszok a Levélíróknak”, melyet </w:t>
      </w:r>
      <w:r w:rsidR="009F54A5" w:rsidRPr="00CB3061">
        <w:rPr>
          <w:rFonts w:ascii="Arial" w:hAnsi="Arial" w:cs="Arial"/>
          <w:i/>
          <w:iCs/>
          <w:sz w:val="20"/>
          <w:szCs w:val="20"/>
        </w:rPr>
        <w:t>jómagam írtam. Tehát ne hibáztassátok őt. Aggódom amiatt, hogy mi az őszinte véleményetek róluk. Talán azt gondoljátok, jobban is csinálhatta volna.</w:t>
      </w:r>
      <w:r w:rsidR="009F54A5" w:rsidRPr="00ED4167">
        <w:rPr>
          <w:rFonts w:ascii="Arial" w:hAnsi="Arial" w:cs="Arial"/>
          <w:i/>
          <w:iCs/>
          <w:sz w:val="20"/>
          <w:szCs w:val="20"/>
          <w:vertAlign w:val="superscript"/>
        </w:rPr>
        <w:t>12</w:t>
      </w:r>
    </w:p>
    <w:p w14:paraId="418083AE" w14:textId="77777777" w:rsidR="00D24161" w:rsidRDefault="00D24161" w:rsidP="00D24161">
      <w:pPr>
        <w:spacing w:line="276" w:lineRule="auto"/>
        <w:jc w:val="right"/>
        <w:rPr>
          <w:rFonts w:ascii="Arial" w:hAnsi="Arial" w:cs="Arial"/>
        </w:rPr>
      </w:pPr>
    </w:p>
    <w:p w14:paraId="2EE0E01B" w14:textId="79972962" w:rsidR="00CB3061" w:rsidRPr="00A3109C" w:rsidRDefault="00CB3061" w:rsidP="00D24161">
      <w:pPr>
        <w:spacing w:line="276" w:lineRule="auto"/>
        <w:rPr>
          <w:rFonts w:ascii="Arial" w:hAnsi="Arial" w:cs="Arial"/>
          <w:sz w:val="24"/>
          <w:szCs w:val="24"/>
        </w:rPr>
      </w:pPr>
      <w:r w:rsidRPr="00D24161">
        <w:rPr>
          <w:rFonts w:ascii="Arial" w:hAnsi="Arial" w:cs="Arial"/>
        </w:rPr>
        <w:tab/>
      </w:r>
      <w:r w:rsidRPr="00D24161">
        <w:rPr>
          <w:rFonts w:ascii="Arial" w:hAnsi="Arial" w:cs="Arial"/>
        </w:rPr>
        <w:tab/>
      </w:r>
      <w:r w:rsidRPr="00D24161">
        <w:rPr>
          <w:rFonts w:ascii="Arial" w:hAnsi="Arial" w:cs="Arial"/>
        </w:rPr>
        <w:tab/>
      </w:r>
      <w:r w:rsidRPr="00D24161">
        <w:rPr>
          <w:rFonts w:ascii="Arial" w:hAnsi="Arial" w:cs="Arial"/>
        </w:rPr>
        <w:tab/>
      </w:r>
      <w:r w:rsidRPr="00D24161">
        <w:rPr>
          <w:rFonts w:ascii="Arial" w:hAnsi="Arial" w:cs="Arial"/>
        </w:rPr>
        <w:tab/>
      </w:r>
      <w:r w:rsidRPr="00D24161">
        <w:rPr>
          <w:rFonts w:ascii="Arial" w:hAnsi="Arial" w:cs="Arial"/>
        </w:rPr>
        <w:tab/>
      </w:r>
      <w:r w:rsidRPr="00D24161">
        <w:rPr>
          <w:rFonts w:ascii="Arial" w:hAnsi="Arial" w:cs="Arial"/>
        </w:rPr>
        <w:tab/>
      </w:r>
      <w:r w:rsidRPr="00D24161">
        <w:rPr>
          <w:rFonts w:ascii="Arial" w:hAnsi="Arial" w:cs="Arial"/>
        </w:rPr>
        <w:tab/>
      </w:r>
      <w:r w:rsidR="00D24161" w:rsidRPr="00D24161">
        <w:rPr>
          <w:rFonts w:ascii="Arial" w:hAnsi="Arial" w:cs="Arial"/>
        </w:rPr>
        <w:t xml:space="preserve">         </w:t>
      </w:r>
      <w:r w:rsidRPr="00A3109C">
        <w:rPr>
          <w:rFonts w:ascii="Arial" w:hAnsi="Arial" w:cs="Arial"/>
          <w:sz w:val="24"/>
          <w:szCs w:val="24"/>
        </w:rPr>
        <w:t>(Folytatása következik)</w:t>
      </w:r>
    </w:p>
    <w:p w14:paraId="371B8E10" w14:textId="0B97C925" w:rsidR="00D24161" w:rsidRPr="00D24161" w:rsidRDefault="00D24161" w:rsidP="00D2416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Jegyzetek:</w:t>
      </w:r>
    </w:p>
    <w:p w14:paraId="559A8DB8" w14:textId="77777777" w:rsidR="00D24161" w:rsidRPr="00D24161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1. The </w:t>
      </w:r>
      <w:proofErr w:type="spellStart"/>
      <w:r w:rsidRPr="00D24161">
        <w:rPr>
          <w:rFonts w:ascii="Arial" w:hAnsi="Arial" w:cs="Arial"/>
          <w:sz w:val="20"/>
          <w:szCs w:val="20"/>
        </w:rPr>
        <w:t>Mahatma</w:t>
      </w:r>
      <w:proofErr w:type="spellEnd"/>
      <w:r w:rsidRPr="00D24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4161">
        <w:rPr>
          <w:rFonts w:ascii="Arial" w:hAnsi="Arial" w:cs="Arial"/>
          <w:sz w:val="20"/>
          <w:szCs w:val="20"/>
        </w:rPr>
        <w:t>Letters</w:t>
      </w:r>
      <w:proofErr w:type="spellEnd"/>
      <w:r w:rsidRPr="00D24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4161">
        <w:rPr>
          <w:rFonts w:ascii="Arial" w:hAnsi="Arial" w:cs="Arial"/>
          <w:sz w:val="20"/>
          <w:szCs w:val="20"/>
        </w:rPr>
        <w:t>to</w:t>
      </w:r>
      <w:proofErr w:type="spellEnd"/>
      <w:r w:rsidRPr="00D24161">
        <w:rPr>
          <w:rFonts w:ascii="Arial" w:hAnsi="Arial" w:cs="Arial"/>
          <w:sz w:val="20"/>
          <w:szCs w:val="20"/>
        </w:rPr>
        <w:t xml:space="preserve"> A. P. Sinnet, p. 260. </w:t>
      </w:r>
    </w:p>
    <w:p w14:paraId="7DF6893B" w14:textId="77777777" w:rsidR="00D24161" w:rsidRPr="00D24161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2. Ibid., pp. 317, 319–20. </w:t>
      </w:r>
    </w:p>
    <w:p w14:paraId="51D73DD3" w14:textId="77777777" w:rsidR="00D24161" w:rsidRPr="00D24161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3. Ibid., p. 33. </w:t>
      </w:r>
    </w:p>
    <w:p w14:paraId="41EE2722" w14:textId="77777777" w:rsidR="00D24161" w:rsidRPr="00D24161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4. Ibid., p. 35. </w:t>
      </w:r>
    </w:p>
    <w:p w14:paraId="4BC261A9" w14:textId="77777777" w:rsidR="00D24161" w:rsidRPr="00D24161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5. Ibid., p. 207. </w:t>
      </w:r>
    </w:p>
    <w:p w14:paraId="7EFFCFEA" w14:textId="77777777" w:rsidR="00D24161" w:rsidRPr="00D24161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6. Ibid., p. 254. </w:t>
      </w:r>
    </w:p>
    <w:p w14:paraId="2008B106" w14:textId="77777777" w:rsidR="00D24161" w:rsidRPr="00D24161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7. Ibid., p. 278. </w:t>
      </w:r>
    </w:p>
    <w:p w14:paraId="17298BBA" w14:textId="77777777" w:rsidR="00D24161" w:rsidRPr="00D24161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D24161">
        <w:rPr>
          <w:rFonts w:ascii="Arial" w:hAnsi="Arial" w:cs="Arial"/>
          <w:sz w:val="20"/>
          <w:szCs w:val="20"/>
        </w:rPr>
        <w:t>Letters</w:t>
      </w:r>
      <w:proofErr w:type="spellEnd"/>
      <w:r w:rsidRPr="00D24161">
        <w:rPr>
          <w:rFonts w:ascii="Arial" w:hAnsi="Arial" w:cs="Arial"/>
          <w:sz w:val="20"/>
          <w:szCs w:val="20"/>
        </w:rPr>
        <w:t xml:space="preserve"> of H. P. </w:t>
      </w:r>
      <w:proofErr w:type="spellStart"/>
      <w:r w:rsidRPr="00D24161">
        <w:rPr>
          <w:rFonts w:ascii="Arial" w:hAnsi="Arial" w:cs="Arial"/>
          <w:sz w:val="20"/>
          <w:szCs w:val="20"/>
        </w:rPr>
        <w:t>Blavatsky</w:t>
      </w:r>
      <w:proofErr w:type="spellEnd"/>
      <w:r w:rsidRPr="00D24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4161">
        <w:rPr>
          <w:rFonts w:ascii="Arial" w:hAnsi="Arial" w:cs="Arial"/>
          <w:sz w:val="20"/>
          <w:szCs w:val="20"/>
        </w:rPr>
        <w:t>to</w:t>
      </w:r>
      <w:proofErr w:type="spellEnd"/>
      <w:r w:rsidRPr="00D24161">
        <w:rPr>
          <w:rFonts w:ascii="Arial" w:hAnsi="Arial" w:cs="Arial"/>
          <w:sz w:val="20"/>
          <w:szCs w:val="20"/>
        </w:rPr>
        <w:t xml:space="preserve"> A. P. Sinnett, p. 364 </w:t>
      </w:r>
    </w:p>
    <w:p w14:paraId="1247E097" w14:textId="77777777" w:rsidR="00D24161" w:rsidRPr="00D24161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9. Ibid., p. 364. </w:t>
      </w:r>
    </w:p>
    <w:p w14:paraId="2EB1A985" w14:textId="3BAFF89A" w:rsidR="003B43B4" w:rsidRDefault="009F54A5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 xml:space="preserve">10. </w:t>
      </w:r>
      <w:r w:rsidR="003B43B4">
        <w:rPr>
          <w:rFonts w:ascii="Arial" w:hAnsi="Arial" w:cs="Arial"/>
          <w:sz w:val="20"/>
          <w:szCs w:val="20"/>
        </w:rPr>
        <w:t>Az Íziszre való válaszképp a Mester megjegyzi: „Ő a mi parancsainknak engedelmeskedett és szándékosan fedett fel írásaiban néhány tényt… A valóságban nincs ellentmondás az Ízisznek az a bizonyos darabja és a mi későbbi tanításaink között…Ez egy új ciklus kezdetén történt, amikor sem a keresztények, sem a spiritiszták ne</w:t>
      </w:r>
      <w:r w:rsidR="00C714FF">
        <w:rPr>
          <w:rFonts w:ascii="Arial" w:hAnsi="Arial" w:cs="Arial"/>
          <w:sz w:val="20"/>
          <w:szCs w:val="20"/>
        </w:rPr>
        <w:t>m</w:t>
      </w:r>
      <w:r w:rsidR="003B43B4">
        <w:rPr>
          <w:rFonts w:ascii="Arial" w:hAnsi="Arial" w:cs="Arial"/>
          <w:sz w:val="20"/>
          <w:szCs w:val="20"/>
        </w:rPr>
        <w:t xml:space="preserve"> gondoltak ilyesmire…hogy az emberben több, mint két princípium lakozik – több, mint a test és szellem, melyet Léleknek hívtak…HPB volt az, </w:t>
      </w:r>
      <w:proofErr w:type="spellStart"/>
      <w:r w:rsidR="003B43B4">
        <w:rPr>
          <w:rFonts w:ascii="Arial" w:hAnsi="Arial" w:cs="Arial"/>
          <w:sz w:val="20"/>
          <w:szCs w:val="20"/>
        </w:rPr>
        <w:t>Atrya</w:t>
      </w:r>
      <w:proofErr w:type="spellEnd"/>
      <w:r w:rsidR="003B43B4">
        <w:rPr>
          <w:rFonts w:ascii="Arial" w:hAnsi="Arial" w:cs="Arial"/>
          <w:sz w:val="20"/>
          <w:szCs w:val="20"/>
        </w:rPr>
        <w:t xml:space="preserve"> parancsának engedelmeskedve…ő volt az első, aki elmagyarázta…a psziché és a </w:t>
      </w:r>
      <w:proofErr w:type="spellStart"/>
      <w:r w:rsidR="003B43B4">
        <w:rPr>
          <w:rFonts w:ascii="Arial" w:hAnsi="Arial" w:cs="Arial"/>
          <w:sz w:val="20"/>
          <w:szCs w:val="20"/>
        </w:rPr>
        <w:t>nous</w:t>
      </w:r>
      <w:proofErr w:type="spellEnd"/>
      <w:r w:rsidR="003B43B4">
        <w:rPr>
          <w:rFonts w:ascii="Arial" w:hAnsi="Arial" w:cs="Arial"/>
          <w:sz w:val="20"/>
          <w:szCs w:val="20"/>
        </w:rPr>
        <w:t xml:space="preserve"> közti különbéget</w:t>
      </w:r>
      <w:r w:rsidR="000E6213">
        <w:rPr>
          <w:rFonts w:ascii="Arial" w:hAnsi="Arial" w:cs="Arial"/>
          <w:sz w:val="20"/>
          <w:szCs w:val="20"/>
        </w:rPr>
        <w:t>…lélek és szellem…És miután akkora háború lett ebből, végtelen polémiák és tiltakozások azzal kapcsolatban, hogy egy emberben nem lakozhat két lélek – úgy gondoltuk, hogy túl korai lenne a közönségnek ezt odaadni, mivel nem tudnák még magukévá tenni, így megemésztették a „két lelket” és így  ezután a hármasság további felosztása a hét princípiumra már nem került felsorolásra az Íziszben…”Így fogsz erről írni, ennyit adj és ne többet” ezt mondtuk neki folyamatosan, amikor a könyvét írta…Tényleg újra kellene írni a családi becsület érdekében</w:t>
      </w:r>
      <w:r w:rsidR="00B926F4">
        <w:rPr>
          <w:rFonts w:ascii="Arial" w:hAnsi="Arial" w:cs="Arial"/>
          <w:sz w:val="20"/>
          <w:szCs w:val="20"/>
        </w:rPr>
        <w:t xml:space="preserve">” – amely, mint tudjuk, megtörtént a Titkos Tanításban </w:t>
      </w:r>
      <w:r w:rsidR="00B926F4" w:rsidRPr="00D24161">
        <w:rPr>
          <w:rFonts w:ascii="Arial" w:hAnsi="Arial" w:cs="Arial"/>
          <w:sz w:val="20"/>
          <w:szCs w:val="20"/>
        </w:rPr>
        <w:t xml:space="preserve">Ibid., pp. 289, 290, 130. 11. Ibid., p. 195. </w:t>
      </w:r>
    </w:p>
    <w:p w14:paraId="23FB5F88" w14:textId="036B4DE9" w:rsidR="000D5662" w:rsidRDefault="000D5662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5662">
        <w:rPr>
          <w:rFonts w:ascii="Arial" w:hAnsi="Arial" w:cs="Arial"/>
          <w:sz w:val="20"/>
          <w:szCs w:val="20"/>
        </w:rPr>
        <w:t>11. Ibid., p. 195. 12. Ibid., p. 273.</w:t>
      </w:r>
    </w:p>
    <w:p w14:paraId="6646794E" w14:textId="77777777" w:rsidR="000D5662" w:rsidRDefault="000D5662" w:rsidP="000D566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161">
        <w:rPr>
          <w:rFonts w:ascii="Arial" w:hAnsi="Arial" w:cs="Arial"/>
          <w:sz w:val="20"/>
          <w:szCs w:val="20"/>
        </w:rPr>
        <w:t>12. Ibid., p. 273.</w:t>
      </w:r>
    </w:p>
    <w:p w14:paraId="469892D9" w14:textId="77777777" w:rsidR="000D5662" w:rsidRDefault="000D5662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21E180" w14:textId="77777777" w:rsidR="00222DDD" w:rsidRDefault="00222DDD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708828" w14:textId="77777777" w:rsidR="00222DDD" w:rsidRDefault="00222DDD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31006A" w14:textId="77777777" w:rsidR="00222DDD" w:rsidRDefault="00222DDD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E38A28" w14:textId="330A4D5F" w:rsidR="00025BDB" w:rsidRDefault="00222DDD" w:rsidP="00F43D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Fordította: Szabó Lilla</w:t>
      </w:r>
    </w:p>
    <w:sectPr w:rsidR="00025B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E025" w14:textId="77777777" w:rsidR="00554C5D" w:rsidRDefault="00554C5D" w:rsidP="00A76793">
      <w:pPr>
        <w:spacing w:after="0" w:line="240" w:lineRule="auto"/>
      </w:pPr>
      <w:r>
        <w:separator/>
      </w:r>
    </w:p>
  </w:endnote>
  <w:endnote w:type="continuationSeparator" w:id="0">
    <w:p w14:paraId="402867EA" w14:textId="77777777" w:rsidR="00554C5D" w:rsidRDefault="00554C5D" w:rsidP="00A7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218251"/>
      <w:docPartObj>
        <w:docPartGallery w:val="Page Numbers (Bottom of Page)"/>
        <w:docPartUnique/>
      </w:docPartObj>
    </w:sdtPr>
    <w:sdtEndPr/>
    <w:sdtContent>
      <w:p w14:paraId="4A4F8422" w14:textId="23FA50E1" w:rsidR="00C91D4E" w:rsidRDefault="00C91D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06660" w14:textId="77777777" w:rsidR="00A76793" w:rsidRDefault="00A767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4D38" w14:textId="77777777" w:rsidR="00554C5D" w:rsidRDefault="00554C5D" w:rsidP="00A76793">
      <w:pPr>
        <w:spacing w:after="0" w:line="240" w:lineRule="auto"/>
      </w:pPr>
      <w:r>
        <w:separator/>
      </w:r>
    </w:p>
  </w:footnote>
  <w:footnote w:type="continuationSeparator" w:id="0">
    <w:p w14:paraId="46FD9DC0" w14:textId="77777777" w:rsidR="00554C5D" w:rsidRDefault="00554C5D" w:rsidP="00A76793">
      <w:pPr>
        <w:spacing w:after="0" w:line="240" w:lineRule="auto"/>
      </w:pPr>
      <w:r>
        <w:continuationSeparator/>
      </w:r>
    </w:p>
  </w:footnote>
  <w:footnote w:id="1">
    <w:p w14:paraId="1BD59759" w14:textId="7C9EC0A0" w:rsidR="001070C8" w:rsidRDefault="001070C8" w:rsidP="001070C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Ms</w:t>
      </w:r>
      <w:proofErr w:type="spellEnd"/>
      <w:r>
        <w:t xml:space="preserve"> Mary K. </w:t>
      </w:r>
      <w:proofErr w:type="spellStart"/>
      <w:r>
        <w:t>Keff</w:t>
      </w:r>
      <w:proofErr w:type="spellEnd"/>
      <w:r>
        <w:t xml:space="preserve"> (1877.szept.7.-1948 dec.10) egy amerikai </w:t>
      </w:r>
      <w:proofErr w:type="spellStart"/>
      <w:r>
        <w:t>teozófus</w:t>
      </w:r>
      <w:proofErr w:type="spellEnd"/>
      <w:r>
        <w:t xml:space="preserve"> volt az Adyar-i Teozófiai Társulat tagja, </w:t>
      </w:r>
      <w:proofErr w:type="spellStart"/>
      <w:r>
        <w:t>Chani</w:t>
      </w:r>
      <w:proofErr w:type="spellEnd"/>
      <w:r>
        <w:t xml:space="preserve">-ban, Indiában és tanítóként és történészként tevékenykedett. Miután 15 évig tanított az Ohio-i </w:t>
      </w:r>
      <w:proofErr w:type="spellStart"/>
      <w:r>
        <w:t>Akron</w:t>
      </w:r>
      <w:proofErr w:type="spellEnd"/>
      <w:r>
        <w:t>-ban, hosszú időre Indiába utazott, hogy a hindi és urdu nyelveket elsajátítsa, majd 8 évet töltött Ausztráliában.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B9"/>
    <w:rsid w:val="00014058"/>
    <w:rsid w:val="000201B9"/>
    <w:rsid w:val="00022293"/>
    <w:rsid w:val="00025BDB"/>
    <w:rsid w:val="0004284E"/>
    <w:rsid w:val="000A22D1"/>
    <w:rsid w:val="000D5662"/>
    <w:rsid w:val="000E6213"/>
    <w:rsid w:val="001070C8"/>
    <w:rsid w:val="001403C8"/>
    <w:rsid w:val="0014253C"/>
    <w:rsid w:val="001540EE"/>
    <w:rsid w:val="0016677A"/>
    <w:rsid w:val="001C3054"/>
    <w:rsid w:val="00203B80"/>
    <w:rsid w:val="00222DDD"/>
    <w:rsid w:val="00231B6A"/>
    <w:rsid w:val="00244ABF"/>
    <w:rsid w:val="00272229"/>
    <w:rsid w:val="002E4462"/>
    <w:rsid w:val="00314D56"/>
    <w:rsid w:val="00333927"/>
    <w:rsid w:val="00346B1A"/>
    <w:rsid w:val="003620B1"/>
    <w:rsid w:val="003943B9"/>
    <w:rsid w:val="003A55F9"/>
    <w:rsid w:val="003B43B4"/>
    <w:rsid w:val="003D072D"/>
    <w:rsid w:val="00407818"/>
    <w:rsid w:val="0042495C"/>
    <w:rsid w:val="00476239"/>
    <w:rsid w:val="00480566"/>
    <w:rsid w:val="004A3219"/>
    <w:rsid w:val="004B4980"/>
    <w:rsid w:val="004F1DE5"/>
    <w:rsid w:val="00505549"/>
    <w:rsid w:val="00550C8F"/>
    <w:rsid w:val="00551CA4"/>
    <w:rsid w:val="00554C5D"/>
    <w:rsid w:val="0056467B"/>
    <w:rsid w:val="005A3369"/>
    <w:rsid w:val="005A515B"/>
    <w:rsid w:val="005B2FF6"/>
    <w:rsid w:val="005F08B8"/>
    <w:rsid w:val="00603A40"/>
    <w:rsid w:val="00604546"/>
    <w:rsid w:val="00667ED2"/>
    <w:rsid w:val="006D3B0E"/>
    <w:rsid w:val="00740015"/>
    <w:rsid w:val="0074070B"/>
    <w:rsid w:val="007B4FDA"/>
    <w:rsid w:val="00814786"/>
    <w:rsid w:val="00820F96"/>
    <w:rsid w:val="0083282E"/>
    <w:rsid w:val="00867CCB"/>
    <w:rsid w:val="008A2E76"/>
    <w:rsid w:val="008C0991"/>
    <w:rsid w:val="008D109A"/>
    <w:rsid w:val="008E5A55"/>
    <w:rsid w:val="008F570C"/>
    <w:rsid w:val="00914B0C"/>
    <w:rsid w:val="009512D6"/>
    <w:rsid w:val="009C18FF"/>
    <w:rsid w:val="009F54A5"/>
    <w:rsid w:val="00A12A1F"/>
    <w:rsid w:val="00A3109C"/>
    <w:rsid w:val="00A76793"/>
    <w:rsid w:val="00AF36EC"/>
    <w:rsid w:val="00B21E2F"/>
    <w:rsid w:val="00B43027"/>
    <w:rsid w:val="00B5230B"/>
    <w:rsid w:val="00B5541F"/>
    <w:rsid w:val="00B749EE"/>
    <w:rsid w:val="00B926F4"/>
    <w:rsid w:val="00B9501D"/>
    <w:rsid w:val="00BA1C74"/>
    <w:rsid w:val="00BB3BD5"/>
    <w:rsid w:val="00BF0BC1"/>
    <w:rsid w:val="00C15395"/>
    <w:rsid w:val="00C1574C"/>
    <w:rsid w:val="00C410DA"/>
    <w:rsid w:val="00C4234F"/>
    <w:rsid w:val="00C4419A"/>
    <w:rsid w:val="00C50B92"/>
    <w:rsid w:val="00C714FF"/>
    <w:rsid w:val="00C83DB5"/>
    <w:rsid w:val="00C91D4E"/>
    <w:rsid w:val="00CB3061"/>
    <w:rsid w:val="00CB5F75"/>
    <w:rsid w:val="00CE064D"/>
    <w:rsid w:val="00CF10D6"/>
    <w:rsid w:val="00D10951"/>
    <w:rsid w:val="00D24161"/>
    <w:rsid w:val="00D24B40"/>
    <w:rsid w:val="00D42D07"/>
    <w:rsid w:val="00D8548E"/>
    <w:rsid w:val="00DB2863"/>
    <w:rsid w:val="00DB775C"/>
    <w:rsid w:val="00DC008C"/>
    <w:rsid w:val="00DE49DF"/>
    <w:rsid w:val="00E070C0"/>
    <w:rsid w:val="00E62703"/>
    <w:rsid w:val="00EB7CAF"/>
    <w:rsid w:val="00ED4167"/>
    <w:rsid w:val="00EE16A6"/>
    <w:rsid w:val="00EF3F0C"/>
    <w:rsid w:val="00EF404D"/>
    <w:rsid w:val="00F4355D"/>
    <w:rsid w:val="00F43D2F"/>
    <w:rsid w:val="00F50B07"/>
    <w:rsid w:val="00F84CC8"/>
    <w:rsid w:val="00F86D52"/>
    <w:rsid w:val="00F92B2A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A2977"/>
  <w15:chartTrackingRefBased/>
  <w15:docId w15:val="{2FDBB04D-1061-4F47-941D-256D54AA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7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6793"/>
  </w:style>
  <w:style w:type="paragraph" w:styleId="llb">
    <w:name w:val="footer"/>
    <w:basedOn w:val="Norml"/>
    <w:link w:val="llbChar"/>
    <w:uiPriority w:val="99"/>
    <w:unhideWhenUsed/>
    <w:rsid w:val="00A7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679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070C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70C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70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E58F-556F-4B84-ABC2-CC02BB5A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2174</Words>
  <Characters>15002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Norbert</dc:creator>
  <cp:keywords/>
  <dc:description/>
  <cp:lastModifiedBy>Adrienne Nagyiday</cp:lastModifiedBy>
  <cp:revision>14</cp:revision>
  <dcterms:created xsi:type="dcterms:W3CDTF">2023-02-27T08:26:00Z</dcterms:created>
  <dcterms:modified xsi:type="dcterms:W3CDTF">2023-12-28T08:30:00Z</dcterms:modified>
</cp:coreProperties>
</file>